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:rsidR="00AA24A5" w:rsidRPr="00E47B54" w:rsidRDefault="00BC1FEA" w:rsidP="00CA7757">
      <w:pPr>
        <w:pStyle w:val="Podtytu"/>
        <w:spacing w:after="120" w:line="360" w:lineRule="auto"/>
        <w:rPr>
          <w:b w:val="0"/>
        </w:rPr>
      </w:pPr>
      <w:r w:rsidRPr="00E47B54">
        <w:rPr>
          <w:b w:val="0"/>
        </w:rPr>
        <w:t xml:space="preserve">Kwiecień </w:t>
      </w:r>
      <w:r w:rsidR="00D175E3" w:rsidRPr="00E47B54">
        <w:rPr>
          <w:b w:val="0"/>
        </w:rPr>
        <w:t>202</w:t>
      </w:r>
      <w:r w:rsidR="0092182A" w:rsidRPr="00E47B54">
        <w:rPr>
          <w:b w:val="0"/>
        </w:rPr>
        <w:t>2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:rsidR="005607E2" w:rsidRPr="005607E2" w:rsidRDefault="005607E2" w:rsidP="00CA7757">
      <w:pPr>
        <w:spacing w:after="120" w:line="360" w:lineRule="auto"/>
      </w:pPr>
      <w:r w:rsidRPr="005607E2">
        <w:t xml:space="preserve">W </w:t>
      </w:r>
      <w:r w:rsidR="00BC1FEA">
        <w:t>kwietniu</w:t>
      </w:r>
      <w:r w:rsidRPr="005607E2">
        <w:t xml:space="preserve"> w urzędach pracy zarejestrowanych było </w:t>
      </w:r>
      <w:r w:rsidR="00BC1FEA" w:rsidRPr="00BC1FEA">
        <w:t>128</w:t>
      </w:r>
      <w:r w:rsidR="00BC1FEA">
        <w:t> </w:t>
      </w:r>
      <w:r w:rsidR="00BC1FEA" w:rsidRPr="00BC1FEA">
        <w:t>009</w:t>
      </w:r>
      <w:r w:rsidR="00BC1FEA">
        <w:t xml:space="preserve"> </w:t>
      </w:r>
      <w:r w:rsidRPr="005607E2">
        <w:t xml:space="preserve">osób bezrobotnych, to jest o </w:t>
      </w:r>
      <w:r w:rsidR="00BC1FEA" w:rsidRPr="00BC1FEA">
        <w:t>2</w:t>
      </w:r>
      <w:r w:rsidR="00BC1FEA">
        <w:t> </w:t>
      </w:r>
      <w:r w:rsidR="00BC1FEA" w:rsidRPr="00BC1FEA">
        <w:t>349</w:t>
      </w:r>
      <w:r w:rsidR="00BC1FEA">
        <w:t xml:space="preserve"> </w:t>
      </w:r>
      <w:r w:rsidRPr="005607E2">
        <w:t xml:space="preserve">osób </w:t>
      </w:r>
      <w:r w:rsidR="00F369F2">
        <w:t>mniej</w:t>
      </w:r>
      <w:r w:rsidRPr="005607E2">
        <w:t xml:space="preserve">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BC1FEA" w:rsidRPr="00BC1FEA">
        <w:t>19</w:t>
      </w:r>
      <w:r w:rsidR="00BC1FEA">
        <w:t> </w:t>
      </w:r>
      <w:r w:rsidR="00BC1FEA" w:rsidRPr="00BC1FEA">
        <w:t>709</w:t>
      </w:r>
      <w:r w:rsidR="00BC1FEA">
        <w:t xml:space="preserve"> </w:t>
      </w:r>
      <w:r w:rsidRPr="005607E2">
        <w:t xml:space="preserve">osób mniej niż w </w:t>
      </w:r>
      <w:r w:rsidR="00BC1FEA" w:rsidRPr="00BC1FEA">
        <w:t xml:space="preserve">kwietniu </w:t>
      </w:r>
      <w:r w:rsidRPr="005607E2">
        <w:t>2</w:t>
      </w:r>
      <w:r w:rsidR="00BC1FEA">
        <w:t>021 roku. Kobiety stanowiły 51,2</w:t>
      </w:r>
      <w:r w:rsidRPr="005607E2">
        <w:t>% osób bezrobotnych.</w:t>
      </w:r>
    </w:p>
    <w:p w:rsidR="005607E2" w:rsidRDefault="005607E2" w:rsidP="00CA7757">
      <w:pPr>
        <w:spacing w:after="120" w:line="360" w:lineRule="auto"/>
        <w:rPr>
          <w:noProof/>
          <w:lang w:eastAsia="pl-PL"/>
        </w:rPr>
      </w:pPr>
      <w:r w:rsidRPr="005607E2">
        <w:t xml:space="preserve">Stopa bezrobocia rejestrowanego w ciągu miesiąca </w:t>
      </w:r>
      <w:r w:rsidR="00A02315">
        <w:t>spad</w:t>
      </w:r>
      <w:r w:rsidR="00BC1FEA">
        <w:t>ła o 0,1 pkt proc. i wynosi 4,5</w:t>
      </w:r>
      <w:r w:rsidRPr="005607E2">
        <w:t xml:space="preserve">%. Najniższa stopa bezrobocia w kraju wystąpiła w </w:t>
      </w:r>
      <w:r w:rsidR="00C2164A">
        <w:t>województwach wielko</w:t>
      </w:r>
      <w:r w:rsidR="00BC1FEA">
        <w:t>polskim (2,9</w:t>
      </w:r>
      <w:r w:rsidR="004D7B06">
        <w:t>%) oraz śląsk</w:t>
      </w:r>
      <w:r w:rsidR="00A02315">
        <w:t>im (4,2</w:t>
      </w:r>
      <w:r w:rsidRPr="005607E2">
        <w:t xml:space="preserve">%). Wartość stopy bezrobocia dla kraju </w:t>
      </w:r>
      <w:r w:rsidR="00BC1FEA">
        <w:t>spadła o 0,2</w:t>
      </w:r>
      <w:r w:rsidR="00A02315" w:rsidRPr="00A02315">
        <w:t xml:space="preserve"> pkt proc </w:t>
      </w:r>
      <w:r w:rsidR="00BC1FEA">
        <w:t>i wyniosła 5,2</w:t>
      </w:r>
      <w:r>
        <w:t>% (Wykres 1.)</w:t>
      </w:r>
      <w:r w:rsidR="00D175E3">
        <w:rPr>
          <w:noProof/>
          <w:lang w:eastAsia="pl-PL"/>
        </w:rPr>
        <w:t>.</w:t>
      </w:r>
    </w:p>
    <w:p w:rsidR="005607E2" w:rsidRPr="00E47B54" w:rsidRDefault="005607E2" w:rsidP="00CA7757">
      <w:pPr>
        <w:pStyle w:val="Nagwek2"/>
        <w:spacing w:before="120"/>
        <w:rPr>
          <w:b w:val="0"/>
          <w:noProof/>
          <w:color w:val="auto"/>
          <w:lang w:eastAsia="pl-PL"/>
        </w:rPr>
      </w:pPr>
      <w:r w:rsidRPr="00E47B54">
        <w:rPr>
          <w:b w:val="0"/>
          <w:noProof/>
          <w:color w:val="auto"/>
          <w:lang w:eastAsia="pl-PL"/>
        </w:rPr>
        <w:t>Wykres 1. Stopa bezrobocia w województwie mazowieckim na tle kraju w latach 202</w:t>
      </w:r>
      <w:r w:rsidR="0092182A" w:rsidRPr="00E47B54">
        <w:rPr>
          <w:b w:val="0"/>
          <w:noProof/>
          <w:color w:val="auto"/>
          <w:lang w:eastAsia="pl-PL"/>
        </w:rPr>
        <w:t>1</w:t>
      </w:r>
      <w:r w:rsidRPr="00E47B54">
        <w:rPr>
          <w:b w:val="0"/>
          <w:noProof/>
          <w:color w:val="auto"/>
          <w:lang w:eastAsia="pl-PL"/>
        </w:rPr>
        <w:t>-202</w:t>
      </w:r>
      <w:r w:rsidR="0092182A" w:rsidRPr="00E47B54">
        <w:rPr>
          <w:b w:val="0"/>
          <w:noProof/>
          <w:color w:val="auto"/>
          <w:lang w:eastAsia="pl-PL"/>
        </w:rPr>
        <w:t>2</w:t>
      </w:r>
      <w:r w:rsidRPr="00E47B54">
        <w:rPr>
          <w:b w:val="0"/>
          <w:noProof/>
          <w:color w:val="auto"/>
          <w:lang w:eastAsia="pl-PL"/>
        </w:rPr>
        <w:t xml:space="preserve"> (w %)</w:t>
      </w:r>
    </w:p>
    <w:p w:rsidR="005607E2" w:rsidRDefault="00BC1FEA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50ADE320" wp14:editId="569829AA">
            <wp:extent cx="6645910" cy="4484370"/>
            <wp:effectExtent l="0" t="0" r="2540" b="0"/>
            <wp:docPr id="3" name="Wykres 3" descr="Wykres liniowy przedstawia wartości stopy bezrobocia w latach 2021 i 2022 w podziale miesięcznym. Na osi poziomej przedstawiono poszczególne miesiące od stycznia 2021 roku do stycznia 2022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w kwietniu 2022 roku 5,2%, a najwyższą w lutym 2021 roku 6,6%. Najniższą wartość dla Mazowsza odnotowano w kwietniu 2022 roku 4,5%, a najwyższą w lutym 2021 5,4 %." title="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Pr="00E47B54" w:rsidRDefault="00E76F5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2. </w:t>
      </w:r>
      <w:r w:rsidR="0090178F" w:rsidRPr="00E47B54">
        <w:rPr>
          <w:b w:val="0"/>
          <w:color w:val="auto"/>
        </w:rPr>
        <w:t>Stopa bezrobocia wg województw (w %)</w:t>
      </w:r>
    </w:p>
    <w:p w:rsidR="005607E2" w:rsidRDefault="00BC1FEA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6E8CFED5" wp14:editId="7080DB08">
            <wp:extent cx="6645910" cy="3201035"/>
            <wp:effectExtent l="0" t="0" r="2540" b="0"/>
            <wp:docPr id="1" name="Wykres 1" descr="Wykres kolumnowy przedstawia wartości stopy bezrobocia w marcu 2022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marcu 2022 roku do województwa z najniższą stopą bezrobocia. Najwyższą wartość stopy bezrobocia odnotowano w województwie warmińsko – mazurskim 8,3%, a najniższą w województwie wielkopolskim 2,9%. Stopa bezrobocia dla Polski wyniosła w kwietniu 2022 5,2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Pr="00E47B54" w:rsidRDefault="00A934A0" w:rsidP="00CA7757">
      <w:pPr>
        <w:pStyle w:val="Nagwek2"/>
        <w:spacing w:before="120"/>
        <w:rPr>
          <w:b w:val="0"/>
          <w:color w:val="auto"/>
        </w:rPr>
      </w:pPr>
      <w:r w:rsidRPr="00E47B54">
        <w:rPr>
          <w:b w:val="0"/>
          <w:color w:val="auto"/>
        </w:rPr>
        <w:t xml:space="preserve">Wykres 3. </w:t>
      </w:r>
      <w:r w:rsidR="0090178F" w:rsidRPr="00E47B54">
        <w:rPr>
          <w:b w:val="0"/>
          <w:color w:val="auto"/>
        </w:rPr>
        <w:t>Liczba osób bezrobotnych i stopa bezrobocia (w %) w podregionach województwa mazowieckiego</w:t>
      </w:r>
    </w:p>
    <w:p w:rsidR="00A934A0" w:rsidRDefault="00BC1FEA" w:rsidP="00CA7757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71E902DF" wp14:editId="5C650A0B">
            <wp:extent cx="6645910" cy="5286375"/>
            <wp:effectExtent l="0" t="0" r="2540" b="0"/>
            <wp:docPr id="4" name="Wykres 4" descr="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2,0%, a najniższą w Mieście stołecznym Warszawie 1,8%. Najwyższa liczba osób bezrobotnych znajdowała się w podregionie Radomskim 29291 osób, a najmniejsza w podregionie Żyrardowskim 4835 osób." title="Liczba osób bezrobotnych i stopa bezrobocia (w %) w podregionach województwa mazo-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4. </w:t>
      </w:r>
      <w:r w:rsidR="00BC6FCB" w:rsidRPr="00E47B54">
        <w:rPr>
          <w:b w:val="0"/>
          <w:color w:val="auto"/>
        </w:rPr>
        <w:t>Liczba osób bezrobotnych wg płci w podregionach województwa mazowieckiego</w:t>
      </w:r>
    </w:p>
    <w:p w:rsidR="00A934A0" w:rsidRDefault="004813D3" w:rsidP="00E47EEA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5B0AD71B" wp14:editId="644610F1">
            <wp:extent cx="6645910" cy="6144260"/>
            <wp:effectExtent l="0" t="0" r="2540" b="8890"/>
            <wp:docPr id="5" name="Wykres 5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kwietniu 2022 roku w podregionie Radomskim 14782 mężczyzn i 14509 kobiet. Najmniej bezrobotnych zarówno kobiet jak i mężczyzn było w podregionie Żyrardowskim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Pr="00E47B54" w:rsidRDefault="00BC6FCB" w:rsidP="00BE45A6">
      <w:pPr>
        <w:pStyle w:val="Nagwek1"/>
        <w:spacing w:before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:rsidR="00BC6FCB" w:rsidRPr="00BC6FCB" w:rsidRDefault="00BC6FCB" w:rsidP="00E47EEA">
      <w:pPr>
        <w:spacing w:after="120" w:line="360" w:lineRule="auto"/>
        <w:rPr>
          <w:b/>
        </w:rPr>
      </w:pPr>
      <w:r w:rsidRPr="00BC6FCB">
        <w:t xml:space="preserve">W </w:t>
      </w:r>
      <w:r w:rsidR="006626F1">
        <w:t>kwietniu</w:t>
      </w:r>
      <w:r w:rsidR="004D7B06" w:rsidRPr="004D7B06">
        <w:t xml:space="preserve"> </w:t>
      </w:r>
      <w:r w:rsidRPr="00BC6FCB">
        <w:t xml:space="preserve">napływ osób bezrobotnych był </w:t>
      </w:r>
      <w:r w:rsidR="00B21E53">
        <w:t>mniejszy</w:t>
      </w:r>
      <w:r w:rsidRPr="00BC6FCB">
        <w:t xml:space="preserve"> od odpływu. W urzędach pracy województwa mazowieckiego zarejestrowało się </w:t>
      </w:r>
      <w:r w:rsidR="006626F1" w:rsidRPr="006626F1">
        <w:t xml:space="preserve">12 531 </w:t>
      </w:r>
      <w:r w:rsidR="00B21E53">
        <w:t>osó</w:t>
      </w:r>
      <w:r w:rsidRPr="00BC6FCB">
        <w:t>b</w:t>
      </w:r>
      <w:r w:rsidR="00B21E53">
        <w:t xml:space="preserve"> bezrobotnych</w:t>
      </w:r>
      <w:r w:rsidRPr="00BC6FCB">
        <w:t xml:space="preserve">, tj. o </w:t>
      </w:r>
      <w:r w:rsidR="006626F1" w:rsidRPr="006626F1">
        <w:t xml:space="preserve">1 100 </w:t>
      </w:r>
      <w:r w:rsidR="006626F1">
        <w:t>osób (8,1</w:t>
      </w:r>
      <w:r w:rsidRPr="00BC6FCB">
        <w:t xml:space="preserve">%) </w:t>
      </w:r>
      <w:r w:rsidR="007F70E0">
        <w:t>mniej</w:t>
      </w:r>
      <w:r w:rsidR="007F70E0" w:rsidRPr="00BC6FCB">
        <w:t xml:space="preserve"> </w:t>
      </w:r>
      <w:r w:rsidRPr="00BC6FCB">
        <w:t xml:space="preserve">niż miesiąc wcześniej. </w:t>
      </w:r>
      <w:r w:rsidR="00596BAF">
        <w:t>Wzrosła</w:t>
      </w:r>
      <w:r w:rsidR="004D7B06">
        <w:t xml:space="preserve"> </w:t>
      </w:r>
      <w:r w:rsidRPr="00BC6FCB">
        <w:t>liczba osób bezrobotnych rejest</w:t>
      </w:r>
      <w:r w:rsidR="000E2C29">
        <w:t xml:space="preserve">rujących się po raz pierwszy o </w:t>
      </w:r>
      <w:r w:rsidR="006626F1">
        <w:t>4,5</w:t>
      </w:r>
      <w:r w:rsidRPr="00BC6FCB">
        <w:t>%, liczba osób rejestrujący</w:t>
      </w:r>
      <w:r>
        <w:t xml:space="preserve">ch się po raz kolejny </w:t>
      </w:r>
      <w:r w:rsidR="006626F1">
        <w:t>zmniejszyła</w:t>
      </w:r>
      <w:r w:rsidR="00B21E53">
        <w:t xml:space="preserve"> </w:t>
      </w:r>
      <w:r w:rsidR="006626F1">
        <w:t>się o 13,8</w:t>
      </w:r>
      <w:r w:rsidRPr="00BC6FCB">
        <w:t>%.</w:t>
      </w:r>
    </w:p>
    <w:p w:rsidR="00BC6FCB" w:rsidRPr="00BC6FCB" w:rsidRDefault="00BC6FCB" w:rsidP="00E47EEA">
      <w:pPr>
        <w:spacing w:after="120" w:line="360" w:lineRule="auto"/>
        <w:rPr>
          <w:b/>
        </w:rPr>
      </w:pPr>
      <w:r w:rsidRPr="00BC6FCB">
        <w:t xml:space="preserve">Z ewidencji wyłączono </w:t>
      </w:r>
      <w:r w:rsidR="006626F1" w:rsidRPr="006626F1">
        <w:t xml:space="preserve">14 880 </w:t>
      </w:r>
      <w:r w:rsidR="000E2C29">
        <w:t>os</w:t>
      </w:r>
      <w:r w:rsidR="00B21E53">
        <w:t>ó</w:t>
      </w:r>
      <w:r w:rsidR="000E2C29">
        <w:t xml:space="preserve">b, tj. o </w:t>
      </w:r>
      <w:r w:rsidR="006626F1">
        <w:t>7,0</w:t>
      </w:r>
      <w:r w:rsidRPr="00BC6FCB">
        <w:t xml:space="preserve">% </w:t>
      </w:r>
      <w:r w:rsidR="006626F1">
        <w:t>mniej</w:t>
      </w:r>
      <w:r w:rsidRPr="00BC6FCB">
        <w:t xml:space="preserve"> niż w poprzednim miesiącu. Najwięcej wyrejestrowań z ewidencji dokonano z powodu:</w:t>
      </w:r>
    </w:p>
    <w:p w:rsidR="00465C52" w:rsidRDefault="00B21E53" w:rsidP="00465C5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podjęcia pracy – </w:t>
      </w:r>
      <w:r w:rsidR="006626F1" w:rsidRPr="00465C52">
        <w:rPr>
          <w:rFonts w:ascii="Calibri" w:eastAsia="Calibri" w:hAnsi="Calibri" w:cs="Times New Roman"/>
        </w:rPr>
        <w:t>7 921</w:t>
      </w:r>
      <w:r w:rsidR="00596BAF" w:rsidRPr="00465C52">
        <w:rPr>
          <w:rFonts w:ascii="Calibri" w:eastAsia="Calibri" w:hAnsi="Calibri" w:cs="Times New Roman"/>
        </w:rPr>
        <w:t xml:space="preserve"> </w:t>
      </w:r>
      <w:r w:rsidR="006626F1" w:rsidRPr="00465C52">
        <w:rPr>
          <w:rFonts w:ascii="Calibri" w:eastAsia="Calibri" w:hAnsi="Calibri" w:cs="Times New Roman"/>
        </w:rPr>
        <w:t>osób (53,2</w:t>
      </w:r>
      <w:r w:rsidRPr="00465C52">
        <w:rPr>
          <w:rFonts w:ascii="Calibri" w:eastAsia="Calibri" w:hAnsi="Calibri" w:cs="Times New Roman"/>
        </w:rPr>
        <w:t>%) odpływu z bezrobocia;</w:t>
      </w:r>
    </w:p>
    <w:p w:rsidR="00465C52" w:rsidRDefault="00B21E53" w:rsidP="00465C5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niepotwierdzenie gotowości do pracy – </w:t>
      </w:r>
      <w:r w:rsidR="006626F1" w:rsidRPr="00465C52">
        <w:rPr>
          <w:rFonts w:ascii="Calibri" w:eastAsia="Calibri" w:hAnsi="Calibri" w:cs="Times New Roman"/>
        </w:rPr>
        <w:t>2 171 osób (14,6</w:t>
      </w:r>
      <w:r w:rsidRPr="00465C52">
        <w:rPr>
          <w:rFonts w:ascii="Calibri" w:eastAsia="Calibri" w:hAnsi="Calibri" w:cs="Times New Roman"/>
        </w:rPr>
        <w:t>%) odpływu z bezrobocia;</w:t>
      </w:r>
    </w:p>
    <w:p w:rsidR="00465C52" w:rsidRDefault="00B21E53" w:rsidP="00465C5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rozpoczęcia stażu – </w:t>
      </w:r>
      <w:r w:rsidR="006626F1" w:rsidRPr="00465C52">
        <w:rPr>
          <w:rFonts w:ascii="Calibri" w:eastAsia="Calibri" w:hAnsi="Calibri" w:cs="Times New Roman"/>
        </w:rPr>
        <w:t>1 571 osób (10,6</w:t>
      </w:r>
      <w:r w:rsidRPr="00465C52">
        <w:rPr>
          <w:rFonts w:ascii="Calibri" w:eastAsia="Calibri" w:hAnsi="Calibri" w:cs="Times New Roman"/>
        </w:rPr>
        <w:t>%) odpływu z bezrobocia;</w:t>
      </w:r>
    </w:p>
    <w:p w:rsidR="00465C52" w:rsidRDefault="00B21E53" w:rsidP="00465C5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dobrowolnej rezygnacji ze statusu bezrobotnego – </w:t>
      </w:r>
      <w:r w:rsidR="006626F1" w:rsidRPr="00465C52">
        <w:rPr>
          <w:rFonts w:ascii="Calibri" w:eastAsia="Calibri" w:hAnsi="Calibri" w:cs="Times New Roman"/>
        </w:rPr>
        <w:t>866</w:t>
      </w:r>
      <w:r w:rsidR="00596BAF" w:rsidRPr="00465C52">
        <w:rPr>
          <w:rFonts w:ascii="Calibri" w:eastAsia="Calibri" w:hAnsi="Calibri" w:cs="Times New Roman"/>
        </w:rPr>
        <w:t xml:space="preserve"> </w:t>
      </w:r>
      <w:r w:rsidR="006626F1" w:rsidRPr="00465C52">
        <w:rPr>
          <w:rFonts w:ascii="Calibri" w:eastAsia="Calibri" w:hAnsi="Calibri" w:cs="Times New Roman"/>
        </w:rPr>
        <w:t>osób (5,8</w:t>
      </w:r>
      <w:r w:rsidRPr="00465C52">
        <w:rPr>
          <w:rFonts w:ascii="Calibri" w:eastAsia="Calibri" w:hAnsi="Calibri" w:cs="Times New Roman"/>
        </w:rPr>
        <w:t>%) odpływu z bezrobocia;</w:t>
      </w:r>
    </w:p>
    <w:p w:rsidR="004D7B06" w:rsidRPr="00465C52" w:rsidRDefault="00596BAF" w:rsidP="00465C52">
      <w:pPr>
        <w:pStyle w:val="Akapitzlist"/>
        <w:numPr>
          <w:ilvl w:val="0"/>
          <w:numId w:val="1"/>
        </w:numPr>
        <w:spacing w:after="120" w:line="360" w:lineRule="auto"/>
        <w:ind w:left="714" w:hanging="357"/>
        <w:rPr>
          <w:rFonts w:ascii="Calibri" w:eastAsia="Calibri" w:hAnsi="Calibri" w:cs="Times New Roman"/>
        </w:rPr>
      </w:pPr>
      <w:r w:rsidRPr="00465C52">
        <w:rPr>
          <w:rFonts w:ascii="Calibri" w:eastAsia="Calibri" w:hAnsi="Calibri" w:cs="Times New Roman"/>
        </w:rPr>
        <w:t xml:space="preserve">rozpoczęcia </w:t>
      </w:r>
      <w:r w:rsidR="006626F1" w:rsidRPr="00465C52">
        <w:rPr>
          <w:rFonts w:ascii="Calibri" w:eastAsia="Calibri" w:hAnsi="Calibri" w:cs="Times New Roman"/>
        </w:rPr>
        <w:t>szkolenia</w:t>
      </w:r>
      <w:r w:rsidR="00B21E53" w:rsidRPr="00465C52">
        <w:rPr>
          <w:rFonts w:ascii="Calibri" w:eastAsia="Calibri" w:hAnsi="Calibri" w:cs="Times New Roman"/>
        </w:rPr>
        <w:t xml:space="preserve"> – </w:t>
      </w:r>
      <w:r w:rsidR="006626F1" w:rsidRPr="00465C52">
        <w:rPr>
          <w:rFonts w:ascii="Calibri" w:eastAsia="Calibri" w:hAnsi="Calibri" w:cs="Times New Roman"/>
        </w:rPr>
        <w:t xml:space="preserve">387 osób </w:t>
      </w:r>
      <w:r w:rsidR="00C24F2E" w:rsidRPr="00465C52">
        <w:rPr>
          <w:rFonts w:ascii="Calibri" w:eastAsia="Calibri" w:hAnsi="Calibri" w:cs="Times New Roman"/>
        </w:rPr>
        <w:t>(2,6</w:t>
      </w:r>
      <w:r w:rsidR="00B21E53" w:rsidRPr="00465C52">
        <w:rPr>
          <w:rFonts w:ascii="Calibri" w:eastAsia="Calibri" w:hAnsi="Calibri" w:cs="Times New Roman"/>
        </w:rPr>
        <w:t>%) odpływu z bezrobocia.</w:t>
      </w:r>
    </w:p>
    <w:p w:rsidR="00962803" w:rsidRPr="00E47B54" w:rsidRDefault="00962803" w:rsidP="00E47EEA">
      <w:pPr>
        <w:pStyle w:val="Nagwek2"/>
        <w:spacing w:before="120" w:line="360" w:lineRule="auto"/>
        <w:rPr>
          <w:b w:val="0"/>
          <w:color w:val="auto"/>
        </w:rPr>
      </w:pPr>
      <w:r w:rsidRPr="00E47B54">
        <w:rPr>
          <w:b w:val="0"/>
          <w:color w:val="auto"/>
        </w:rPr>
        <w:t xml:space="preserve">Wykres 5. </w:t>
      </w:r>
      <w:r w:rsidR="00BC6FCB" w:rsidRPr="00E47B54">
        <w:rPr>
          <w:b w:val="0"/>
          <w:color w:val="auto"/>
        </w:rPr>
        <w:t>Napływ i odpływ osób bezrobotnych w województwie mazowieckim</w:t>
      </w:r>
    </w:p>
    <w:p w:rsidR="00962803" w:rsidRDefault="004813D3" w:rsidP="00EE63B8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374D54AA" wp14:editId="616E0DCF">
            <wp:extent cx="6543675" cy="3333750"/>
            <wp:effectExtent l="0" t="0" r="0" b="0"/>
            <wp:docPr id="6" name="Wykres 6" descr="Wykres liniowy prezentuje wartości napływu i odpływu osób bezrobotnych w podziale miesięcznym. Na osi poziomej przedstawiono poszczególne miesiące od stycznia 2021 roku do stycznia 2022 roku. Na osi pionowej wskazano wartości liczbowe napływu i odpływu od 0 do 20000 na skali co 2000. Wykres obejmuje dwie linie niebieską z wartościami napływu i czerwoną z wartościami odpływu osób bezrobotnych. Najniższą wartość napływu osób bezrobotnych odnotowano w czerwcu 2021 roku 10112 osób, a najwyższą w styczniu 2022 roku 14082 osoby. Najniższą wartość odpływu osób bezrobotnych odnotowano w styczniu 2021 roku 9008 osób, a najwyższą we wrześniu 2021 roku 16698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Pr="00E47B54" w:rsidRDefault="00D175E3" w:rsidP="00E47EEA">
      <w:pPr>
        <w:pStyle w:val="Nagwek2"/>
        <w:spacing w:before="120"/>
        <w:rPr>
          <w:b w:val="0"/>
          <w:color w:val="auto"/>
        </w:rPr>
      </w:pPr>
      <w:r w:rsidRPr="00E47B54">
        <w:rPr>
          <w:b w:val="0"/>
          <w:color w:val="auto"/>
        </w:rPr>
        <w:t>Wykres 6. Główne powody wyrejestrowania z ewidencji osób bezrobotnych w województwie mazowieckim wg płci</w:t>
      </w:r>
    </w:p>
    <w:p w:rsidR="00D175E3" w:rsidRPr="00D175E3" w:rsidRDefault="004813D3" w:rsidP="00E944DC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447F897E" wp14:editId="431BE2DE">
            <wp:extent cx="6645910" cy="4257675"/>
            <wp:effectExtent l="0" t="0" r="2540" b="0"/>
            <wp:docPr id="10" name="Wykres 10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dobrowolna rezygnacja ze statusu bezrobotnego, błękitnym rozpoczęcie stażu i kolorem czerwonym osiągnięcie wieku emerytalnego Wśród mężczyzn 3792 osoby wskazało jako przyczynę wyrejestrowania podjęcie pracy, a wśród kobiet tę odpowiedź wybrało 4129 osób.&#10;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/>
        <w:rPr>
          <w:b w:val="0"/>
        </w:rPr>
      </w:pPr>
      <w:r w:rsidRPr="00A46418">
        <w:rPr>
          <w:b w:val="0"/>
        </w:rPr>
        <w:t>Sytuacja w powiatach</w:t>
      </w:r>
    </w:p>
    <w:p w:rsidR="00D175E3" w:rsidRDefault="00D175E3" w:rsidP="00911E01">
      <w:pPr>
        <w:spacing w:after="120" w:line="360" w:lineRule="auto"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C24F2E">
        <w:t xml:space="preserve">i  powiecie </w:t>
      </w:r>
      <w:r w:rsidR="00C24F2E" w:rsidRPr="00C24F2E">
        <w:t xml:space="preserve">warszawskim zachodnim </w:t>
      </w:r>
      <w:r w:rsidR="007F59B3">
        <w:t>(</w:t>
      </w:r>
      <w:r w:rsidR="00C24F2E">
        <w:t xml:space="preserve"> po </w:t>
      </w:r>
      <w:r w:rsidR="007F59B3">
        <w:t>1,8</w:t>
      </w:r>
      <w:r>
        <w:t xml:space="preserve">%) </w:t>
      </w:r>
      <w:r w:rsidR="00492E1A">
        <w:t>oraz ponad</w:t>
      </w:r>
      <w:r>
        <w:t xml:space="preserve"> 12 krotnie wyższy</w:t>
      </w:r>
      <w:r w:rsidR="007F59B3">
        <w:t>m</w:t>
      </w:r>
      <w:r w:rsidR="00C24F2E">
        <w:t xml:space="preserve"> w powiecie szydłowieckim (21,7</w:t>
      </w:r>
      <w:r w:rsidR="007F59B3">
        <w:t xml:space="preserve">%). </w:t>
      </w:r>
      <w:r w:rsidR="00C24F2E">
        <w:t>Kolejne powiaty z najniższą stopą bezrobocia to</w:t>
      </w:r>
      <w:r>
        <w:t xml:space="preserve">: </w:t>
      </w:r>
      <w:r w:rsidR="00C24F2E" w:rsidRPr="00C24F2E">
        <w:t>grójecki</w:t>
      </w:r>
      <w:r w:rsidR="00C24F2E">
        <w:t xml:space="preserve"> (2,2</w:t>
      </w:r>
      <w:r w:rsidR="00116261">
        <w:t xml:space="preserve">%) oraz </w:t>
      </w:r>
      <w:r w:rsidR="00C24F2E" w:rsidRPr="00C24F2E">
        <w:t xml:space="preserve">pruszkowski </w:t>
      </w:r>
      <w:r w:rsidR="00C24F2E">
        <w:t>(2,8</w:t>
      </w:r>
      <w:r>
        <w:t>%).</w:t>
      </w:r>
    </w:p>
    <w:p w:rsidR="00D175E3" w:rsidRDefault="00D175E3" w:rsidP="00911E01">
      <w:pPr>
        <w:spacing w:after="120" w:line="360" w:lineRule="auto"/>
      </w:pPr>
      <w:r w:rsidRPr="00E463D5">
        <w:t xml:space="preserve">W </w:t>
      </w:r>
      <w:r w:rsidR="00C24F2E">
        <w:t>kwietniu</w:t>
      </w:r>
      <w:r w:rsidRPr="00E463D5">
        <w:t xml:space="preserve"> </w:t>
      </w:r>
      <w:r w:rsidR="00F16EE6">
        <w:t>2022</w:t>
      </w:r>
      <w:r>
        <w:t xml:space="preserve"> r. w porównaniu do </w:t>
      </w:r>
      <w:r w:rsidR="00C24F2E">
        <w:t>marca</w:t>
      </w:r>
      <w:r>
        <w:t xml:space="preserve"> 202</w:t>
      </w:r>
      <w:r w:rsidR="00941504">
        <w:t>2</w:t>
      </w:r>
      <w:r>
        <w:t xml:space="preserve"> r. stopa bezrobocia </w:t>
      </w:r>
      <w:r w:rsidR="00C24F2E">
        <w:t>spadła</w:t>
      </w:r>
      <w:r>
        <w:t xml:space="preserve"> w </w:t>
      </w:r>
      <w:r w:rsidR="00C24F2E">
        <w:t>36</w:t>
      </w:r>
      <w:r>
        <w:t xml:space="preserve"> powiat</w:t>
      </w:r>
      <w:r w:rsidR="007F59B3">
        <w:t>ach województwa mazowieckiego</w:t>
      </w:r>
      <w:r w:rsidR="00FE6146">
        <w:t>,</w:t>
      </w:r>
      <w:r w:rsidR="007F59B3">
        <w:t xml:space="preserve"> </w:t>
      </w:r>
      <w:r>
        <w:t xml:space="preserve">w </w:t>
      </w:r>
      <w:r w:rsidR="00C24F2E">
        <w:t>6</w:t>
      </w:r>
      <w:r>
        <w:t xml:space="preserve"> pozostała na tym samym poziomie. Od </w:t>
      </w:r>
      <w:r w:rsidR="006253FD">
        <w:t>kwietnia</w:t>
      </w:r>
      <w:r>
        <w:t xml:space="preserve"> ubiegłego roku </w:t>
      </w:r>
      <w:r w:rsidR="00492E1A">
        <w:t xml:space="preserve">tylko w </w:t>
      </w:r>
      <w:r w:rsidR="00413141">
        <w:t>powiecie makowskim</w:t>
      </w:r>
      <w:r w:rsidR="00492E1A">
        <w:t xml:space="preserve"> stopa bezrobocia </w:t>
      </w:r>
      <w:r w:rsidR="006253FD">
        <w:t>wzrosła o 0,1 pkt proc</w:t>
      </w:r>
      <w:r w:rsidR="00492E1A">
        <w:t>. W</w:t>
      </w:r>
      <w:r>
        <w:t xml:space="preserve"> </w:t>
      </w:r>
      <w:r w:rsidR="00492E1A">
        <w:t xml:space="preserve">pozostałych </w:t>
      </w:r>
      <w:r w:rsidR="001F31B7">
        <w:t>41</w:t>
      </w:r>
      <w:r>
        <w:t xml:space="preserve"> </w:t>
      </w:r>
      <w:r w:rsidR="00492E1A">
        <w:t xml:space="preserve">powiatach obniżyła się a największy </w:t>
      </w:r>
      <w:r>
        <w:t>spadek wystą</w:t>
      </w:r>
      <w:r w:rsidR="00116261">
        <w:t>pi</w:t>
      </w:r>
      <w:r w:rsidR="006253FD">
        <w:t xml:space="preserve">ł w powiatach: sierpeckim (o 3,7 pkt proc.), </w:t>
      </w:r>
      <w:r w:rsidR="00941504">
        <w:t xml:space="preserve">w </w:t>
      </w:r>
      <w:r w:rsidR="00783B5B" w:rsidRPr="00783B5B">
        <w:t xml:space="preserve">gostyniński </w:t>
      </w:r>
      <w:r w:rsidR="00413141">
        <w:t>(</w:t>
      </w:r>
      <w:r w:rsidR="00941504">
        <w:t>o</w:t>
      </w:r>
      <w:r w:rsidR="00413141">
        <w:t xml:space="preserve"> 2,</w:t>
      </w:r>
      <w:r w:rsidR="007F70E0">
        <w:t>5</w:t>
      </w:r>
      <w:r>
        <w:t xml:space="preserve"> pkt </w:t>
      </w:r>
      <w:r w:rsidR="006253FD">
        <w:t>proc.) oraz radomskim (</w:t>
      </w:r>
      <w:r w:rsidR="006253FD" w:rsidRPr="006253FD">
        <w:t>o 2,3 pkt proc.)</w:t>
      </w:r>
      <w:r w:rsidR="00911E01">
        <w:t>.</w:t>
      </w:r>
    </w:p>
    <w:p w:rsidR="00962803" w:rsidRPr="00A46418" w:rsidRDefault="00D175E3" w:rsidP="00AE2E8F">
      <w:pPr>
        <w:pStyle w:val="Nagwek2"/>
        <w:spacing w:before="120"/>
        <w:rPr>
          <w:b w:val="0"/>
          <w:color w:val="auto"/>
        </w:rPr>
      </w:pPr>
      <w:r w:rsidRPr="00A46418">
        <w:rPr>
          <w:b w:val="0"/>
          <w:color w:val="auto"/>
        </w:rPr>
        <w:t>Mapa 1. Stopa bezrobocia w powiatach</w:t>
      </w:r>
    </w:p>
    <w:p w:rsidR="00D175E3" w:rsidRDefault="004813D3" w:rsidP="00E944DC">
      <w:pPr>
        <w:spacing w:before="0" w:after="0"/>
        <w:jc w:val="center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134100" cy="6134100"/>
            <wp:effectExtent l="0" t="0" r="0" b="0"/>
            <wp:docPr id="11" name="Obraz 11" descr="Najniższa stopa – Warszawa i powiat warszawski zachodni po 1,8%; najwyższa stopa – powiat szydłowiecki 21,7%." title="Mapa 1 Stopa bezrobocia rejestrowanego na koniec kwietni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pa_04_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5E3">
        <w:br w:type="page"/>
      </w:r>
    </w:p>
    <w:p w:rsidR="00962803" w:rsidRPr="00A46418" w:rsidRDefault="00D175E3" w:rsidP="00911E01">
      <w:pPr>
        <w:pStyle w:val="Nagwek2"/>
        <w:spacing w:before="0" w:after="0"/>
        <w:rPr>
          <w:b w:val="0"/>
          <w:noProof/>
          <w:color w:val="auto"/>
          <w:lang w:eastAsia="pl-PL"/>
        </w:rPr>
      </w:pPr>
      <w:r w:rsidRPr="00A46418">
        <w:rPr>
          <w:b w:val="0"/>
          <w:color w:val="auto"/>
        </w:rPr>
        <w:t xml:space="preserve">Wykres 7. Stopa bezrobocia (w %) w powiatach województwa mazowieckiego – </w:t>
      </w:r>
      <w:r w:rsidR="007F70E0" w:rsidRPr="00A46418">
        <w:rPr>
          <w:b w:val="0"/>
          <w:color w:val="auto"/>
        </w:rPr>
        <w:t>kwiecień</w:t>
      </w:r>
      <w:r w:rsidR="008961FF" w:rsidRPr="00A46418">
        <w:rPr>
          <w:b w:val="0"/>
          <w:color w:val="auto"/>
        </w:rPr>
        <w:t xml:space="preserve"> </w:t>
      </w:r>
      <w:r w:rsidR="00413141" w:rsidRPr="00A46418">
        <w:rPr>
          <w:b w:val="0"/>
          <w:color w:val="auto"/>
        </w:rPr>
        <w:t>2022</w:t>
      </w:r>
    </w:p>
    <w:p w:rsidR="0060481A" w:rsidRPr="0060481A" w:rsidRDefault="004813D3" w:rsidP="00911E01">
      <w:pPr>
        <w:spacing w:before="0" w:after="0"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A32EAA6" wp14:editId="509967A2">
            <wp:extent cx="6715125" cy="3105150"/>
            <wp:effectExtent l="0" t="0" r="0" b="0"/>
            <wp:docPr id="12" name="Wykres 12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kwietniu 2022 do powiatu o najniższej. Powiatem o najwyższej stopie bezrobocia był powiat szydłowiecki z wartością 21,7%, a najniższą stopę bezrobocia odnotowano w grudniu w Mieście stołecznym Warszawie i powiecie warszawski zachodnim po 1,8%." title="Stopa bezrobocia w powiatach województwa mazowieckiego w kwietniu 20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 w:line="360" w:lineRule="auto"/>
        <w:rPr>
          <w:rFonts w:eastAsia="Fira Sans Light"/>
          <w:b w:val="0"/>
        </w:rPr>
      </w:pPr>
      <w:r w:rsidRPr="00A46418">
        <w:rPr>
          <w:rFonts w:eastAsia="Fira Sans Light"/>
          <w:b w:val="0"/>
        </w:rPr>
        <w:t>Osoby w szczególnej sytuacji na rynku pracy</w:t>
      </w:r>
    </w:p>
    <w:p w:rsidR="00D175E3" w:rsidRPr="00D175E3" w:rsidRDefault="00D175E3" w:rsidP="00911E01">
      <w:pPr>
        <w:spacing w:after="120" w:line="360" w:lineRule="auto"/>
      </w:pPr>
      <w:r w:rsidRPr="00D175E3">
        <w:t>Dane statystyczne dotyczące osób znajdujących się w szczególnej sytuacji na rynku pracy uległy nieznacznym zmianom w porównaniu z poprzednimi mie</w:t>
      </w:r>
      <w:r w:rsidR="006253FD">
        <w:t>siącami. Osoby te stanowiły 82,5</w:t>
      </w:r>
      <w:r w:rsidRPr="00D175E3">
        <w:t>% wszystkich bezrobotnych zarejestrowanych w województwie mazowieckim. Znaczna część z nich to os</w:t>
      </w:r>
      <w:r w:rsidR="00783B5B">
        <w:t>oby długotrwale bezrobotne (69,2</w:t>
      </w:r>
      <w:r w:rsidRPr="00D175E3">
        <w:t>%), osoby powyżej 50. roku życ</w:t>
      </w:r>
      <w:r w:rsidR="00A81AAF">
        <w:t>ia (33</w:t>
      </w:r>
      <w:r w:rsidR="00413141">
        <w:t>,</w:t>
      </w:r>
      <w:r w:rsidR="00A81AAF">
        <w:t>2%) oraz do 30. roku życia (25,5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Pr="00A46418" w:rsidRDefault="00D175E3" w:rsidP="00911E01">
      <w:pPr>
        <w:pStyle w:val="Nagwek2"/>
        <w:spacing w:before="12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</w:t>
      </w:r>
      <w:r w:rsidRPr="00A46418">
        <w:rPr>
          <w:rFonts w:eastAsia="Fira Sans Light"/>
          <w:b w:val="0"/>
          <w:color w:val="auto"/>
        </w:rPr>
        <w:t xml:space="preserve"> 8. Udział osób w szczególnej sytuacji na rynku pracy wśród ogółu osób bezrobotnych w województwie mazowieckim</w:t>
      </w:r>
    </w:p>
    <w:p w:rsidR="00962803" w:rsidRDefault="004813D3" w:rsidP="00911E01">
      <w:pPr>
        <w:spacing w:before="0" w:after="0"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25D35C93" wp14:editId="283FCA1A">
                <wp:extent cx="6429375" cy="3400425"/>
                <wp:effectExtent l="0" t="0" r="9525" b="9525"/>
                <wp:docPr id="13" name="Wykres 13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25D35C93" wp14:editId="283FCA1A">
                <wp:extent cx="6429375" cy="3400425"/>
                <wp:effectExtent l="0" t="0" r="9525" b="9525"/>
                <wp:docPr id="13" name="Wykres 13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Wykres 13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9375" cy="3400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Pr="00A46418" w:rsidRDefault="00D175E3" w:rsidP="00C90BB4">
      <w:pPr>
        <w:pStyle w:val="Nagwek2"/>
        <w:spacing w:before="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 9. Udział osób w szczególnej sytuacji na rynku pracy w ogóle osób bezrobotnych wg płci w województwie mazowieckim</w:t>
      </w:r>
    </w:p>
    <w:p w:rsidR="0060481A" w:rsidRPr="0060481A" w:rsidRDefault="004813D3" w:rsidP="00C90BB4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75D1B50A" wp14:editId="6A208E64">
            <wp:extent cx="6572250" cy="3067050"/>
            <wp:effectExtent l="0" t="0" r="0" b="0"/>
            <wp:docPr id="14" name="Wykres 14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 73 084 osoby.&#10;" title="Udział osób w szczególnej sytuacji na rynku pracy w ogóle osób bezrobotnych wg płci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175E3" w:rsidRPr="00A46418" w:rsidRDefault="00D175E3" w:rsidP="00C90BB4">
      <w:pPr>
        <w:pStyle w:val="Nagwek2"/>
        <w:spacing w:before="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Mapa 2. Osoby długotrwale bezrobotne w powiatach województwa mazowieckiego</w:t>
      </w:r>
    </w:p>
    <w:p w:rsidR="00D175E3" w:rsidRDefault="004813D3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295900" cy="5295900"/>
            <wp:effectExtent l="0" t="0" r="0" b="0"/>
            <wp:docPr id="15" name="Obraz 15" descr="Najniższy udział – powiat sochaczewski 33,4%; najwyższy udział powiat przysuski 68,6%." title="Mapa 2 Udział długotrwale bezrobotnych w ogółem bezrobotnych na koniec kwietni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lugotrwale_04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8F466D" w:rsidRDefault="002B1C39" w:rsidP="00C90BB4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Bezrobocie na wsi</w:t>
      </w:r>
    </w:p>
    <w:p w:rsidR="002B1C39" w:rsidRDefault="002B1C39" w:rsidP="00C90BB4">
      <w:pPr>
        <w:spacing w:after="120" w:line="360" w:lineRule="auto"/>
      </w:pPr>
      <w:r w:rsidRPr="00084F2E">
        <w:t xml:space="preserve">W </w:t>
      </w:r>
      <w:r w:rsidR="00A81AAF">
        <w:t>kwietniu</w:t>
      </w:r>
      <w:r w:rsidRPr="00084F2E">
        <w:t xml:space="preserve"> </w:t>
      </w:r>
      <w:r w:rsidRPr="006260DD">
        <w:t>202</w:t>
      </w:r>
      <w:r w:rsidR="0092182A">
        <w:t>2</w:t>
      </w:r>
      <w:r w:rsidRPr="006260DD">
        <w:t xml:space="preserve"> r. na wsi mieszkało </w:t>
      </w:r>
      <w:r w:rsidR="00A81AAF" w:rsidRPr="00A81AAF">
        <w:t>56</w:t>
      </w:r>
      <w:r w:rsidR="00A81AAF">
        <w:t> </w:t>
      </w:r>
      <w:r w:rsidR="00A81AAF" w:rsidRPr="00A81AAF">
        <w:t>223</w:t>
      </w:r>
      <w:r w:rsidR="00A81AAF">
        <w:t xml:space="preserve"> </w:t>
      </w:r>
      <w:r w:rsidRPr="006260DD">
        <w:t>os</w:t>
      </w:r>
      <w:r w:rsidR="00A81AAF">
        <w:t>o</w:t>
      </w:r>
      <w:r w:rsidR="00413141">
        <w:t>b</w:t>
      </w:r>
      <w:r w:rsidR="00A81AAF">
        <w:t>y</w:t>
      </w:r>
      <w:r w:rsidRPr="006260DD">
        <w:t xml:space="preserve"> bezrobotn</w:t>
      </w:r>
      <w:r w:rsidR="00A81AAF">
        <w:t>e, tj. 43</w:t>
      </w:r>
      <w:r w:rsidRPr="006260DD">
        <w:t>,</w:t>
      </w:r>
      <w:r w:rsidR="00A81AAF">
        <w:t>9</w:t>
      </w:r>
      <w:r w:rsidRPr="006260DD">
        <w:t xml:space="preserve">% ogółu bezrobotnych, w tym </w:t>
      </w:r>
      <w:r w:rsidR="00460A5A">
        <w:br/>
      </w:r>
      <w:r w:rsidR="00A81AAF" w:rsidRPr="00A81AAF">
        <w:t>28</w:t>
      </w:r>
      <w:r w:rsidR="00A81AAF">
        <w:t> </w:t>
      </w:r>
      <w:r w:rsidR="00A81AAF" w:rsidRPr="00A81AAF">
        <w:t>732</w:t>
      </w:r>
      <w:r w:rsidR="00A81AAF">
        <w:t xml:space="preserve"> </w:t>
      </w:r>
      <w:r w:rsidRPr="006260DD">
        <w:t>kobiet</w:t>
      </w:r>
      <w:r w:rsidR="00783B5B">
        <w:t>y</w:t>
      </w:r>
      <w:r w:rsidRPr="006260DD">
        <w:t xml:space="preserve">. W porównaniu do </w:t>
      </w:r>
      <w:r w:rsidR="00A81AAF">
        <w:t>marca</w:t>
      </w:r>
      <w:r w:rsidR="006B50D4">
        <w:t xml:space="preserve"> 2022</w:t>
      </w:r>
      <w:r w:rsidRPr="006260DD">
        <w:t xml:space="preserve"> r. liczba bezrobotnych zamieszkałych na wsi </w:t>
      </w:r>
      <w:r w:rsidR="006B50D4">
        <w:t>zmniejszyła</w:t>
      </w:r>
      <w:r w:rsidRPr="006260DD">
        <w:t xml:space="preserve"> się </w:t>
      </w:r>
      <w:r w:rsidR="00492E1A" w:rsidRPr="006260DD">
        <w:t xml:space="preserve">o </w:t>
      </w:r>
      <w:r w:rsidR="00A81AAF" w:rsidRPr="00A81AAF">
        <w:t>1</w:t>
      </w:r>
      <w:r w:rsidR="00A81AAF">
        <w:t> </w:t>
      </w:r>
      <w:r w:rsidR="00A81AAF" w:rsidRPr="00A81AAF">
        <w:t>890</w:t>
      </w:r>
      <w:r w:rsidR="00A81AAF">
        <w:t xml:space="preserve"> </w:t>
      </w:r>
      <w:r w:rsidR="00413141">
        <w:t>osó</w:t>
      </w:r>
      <w:r w:rsidR="00492E1A">
        <w:t>b</w:t>
      </w:r>
      <w:r w:rsidRPr="006260DD">
        <w:t>, tj.</w:t>
      </w:r>
      <w:r>
        <w:t> </w:t>
      </w:r>
      <w:r w:rsidRPr="006260DD">
        <w:t>o</w:t>
      </w:r>
      <w:r w:rsidR="00A81AAF">
        <w:t> 3</w:t>
      </w:r>
      <w:r w:rsidRPr="006260DD">
        <w:t>,</w:t>
      </w:r>
      <w:r w:rsidR="00A81AAF">
        <w:t>3</w:t>
      </w:r>
      <w:r w:rsidRPr="006260DD">
        <w:t xml:space="preserve">%, natomiast w stosunku do </w:t>
      </w:r>
      <w:r w:rsidR="00A81AAF">
        <w:t>kwietnia</w:t>
      </w:r>
      <w:r>
        <w:t xml:space="preserve"> </w:t>
      </w:r>
      <w:r w:rsidR="00413141">
        <w:t>2021</w:t>
      </w:r>
      <w:r w:rsidRPr="006260DD">
        <w:t xml:space="preserve"> r. zmniejszyła się o</w:t>
      </w:r>
      <w:r w:rsidR="00783B5B" w:rsidRPr="00783B5B">
        <w:t xml:space="preserve"> </w:t>
      </w:r>
      <w:r w:rsidR="00A81AAF" w:rsidRPr="00A81AAF">
        <w:t>8</w:t>
      </w:r>
      <w:r w:rsidR="00A81AAF">
        <w:t> </w:t>
      </w:r>
      <w:r w:rsidR="00A81AAF" w:rsidRPr="00A81AAF">
        <w:t>814</w:t>
      </w:r>
      <w:r w:rsidR="00A81AAF">
        <w:t xml:space="preserve"> </w:t>
      </w:r>
      <w:r w:rsidR="00256A7C">
        <w:t>osó</w:t>
      </w:r>
      <w:r w:rsidRPr="006260DD">
        <w:t xml:space="preserve">b, tj. o </w:t>
      </w:r>
      <w:r w:rsidR="00A81AAF">
        <w:t>13</w:t>
      </w:r>
      <w:r w:rsidRPr="006260DD">
        <w:t>,</w:t>
      </w:r>
      <w:r w:rsidR="00A81AAF">
        <w:t>6</w:t>
      </w:r>
      <w:r w:rsidRPr="006260DD">
        <w:t xml:space="preserve">%. Bezrobotni zamieszkali na wsi przeważali w </w:t>
      </w:r>
      <w:r w:rsidR="008961FF">
        <w:t xml:space="preserve">30 </w:t>
      </w:r>
      <w:r w:rsidR="00413141">
        <w:t xml:space="preserve">powiatach, a w </w:t>
      </w:r>
      <w:r w:rsidR="008961FF">
        <w:t>1</w:t>
      </w:r>
      <w:r w:rsidR="007F70E0">
        <w:t>3</w:t>
      </w:r>
      <w:r w:rsidR="008961FF" w:rsidRPr="006260DD">
        <w:t xml:space="preserve"> </w:t>
      </w:r>
      <w:r w:rsidRPr="006260DD">
        <w:t>powiatach stanowili 70% i więcej. Poza miastami na prawach powiatu udział bezrobotnych zamieszkałych na wsi w ogólnej l</w:t>
      </w:r>
      <w:r w:rsidR="00A81AAF">
        <w:t>iczbie bezrobotnych wynosi od 33</w:t>
      </w:r>
      <w:r w:rsidRPr="006260DD">
        <w:t>,</w:t>
      </w:r>
      <w:r w:rsidR="00A81AAF">
        <w:t>4% w powiecie otwockim do 96,6</w:t>
      </w:r>
      <w:r w:rsidRPr="006260DD">
        <w:t>% w powiecie siedleckim.</w:t>
      </w:r>
    </w:p>
    <w:p w:rsidR="002B1C39" w:rsidRPr="008F466D" w:rsidRDefault="002B1C39" w:rsidP="00C90BB4">
      <w:pPr>
        <w:pStyle w:val="Nagwek2"/>
        <w:spacing w:before="12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3. Osoby bezrobotne zamieszkałe na wsi</w:t>
      </w:r>
    </w:p>
    <w:p w:rsidR="002B1C39" w:rsidRDefault="004813D3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19" name="Obraz 19" descr="Najniższy udział (poza miastami na prawach powiatu) – powiat otwocki 33,4%; najwyższy udział powiat siedlecki 96,6%." title="Mapa 3 Udział bezrobotnych zamieszkałych na wsi w ogółem bezrobotnych na koniec kwietni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am_wies_04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Bezrobotni cudzoziemcy</w:t>
      </w:r>
    </w:p>
    <w:p w:rsidR="002B1C39" w:rsidRDefault="002B1C39" w:rsidP="00C31807">
      <w:pPr>
        <w:spacing w:after="120" w:line="360" w:lineRule="auto"/>
      </w:pPr>
      <w:r w:rsidRPr="00FB04B3">
        <w:t xml:space="preserve">W </w:t>
      </w:r>
      <w:r w:rsidR="00C9443D">
        <w:t>kwietniu</w:t>
      </w:r>
      <w:r w:rsidR="00256A7C" w:rsidRPr="00256A7C">
        <w:t xml:space="preserve"> </w:t>
      </w:r>
      <w:r w:rsidR="00413141">
        <w:t>2022</w:t>
      </w:r>
      <w:r w:rsidRPr="006260DD">
        <w:t xml:space="preserve"> r. w województwie mazowieckim zarejestrowanych było </w:t>
      </w:r>
      <w:r w:rsidR="00C9443D" w:rsidRPr="00C9443D">
        <w:t>4</w:t>
      </w:r>
      <w:r w:rsidR="00C9443D">
        <w:t> </w:t>
      </w:r>
      <w:r w:rsidR="00C9443D" w:rsidRPr="00C9443D">
        <w:t>547</w:t>
      </w:r>
      <w:r w:rsidR="00C9443D">
        <w:t xml:space="preserve"> </w:t>
      </w:r>
      <w:r w:rsidRPr="006260DD">
        <w:t>bezrobotnych cudzoziemców, tj.</w:t>
      </w:r>
      <w:r>
        <w:t> </w:t>
      </w:r>
      <w:r w:rsidR="00C9443D">
        <w:t>3,6</w:t>
      </w:r>
      <w:r w:rsidRPr="006260DD">
        <w:t xml:space="preserve">% ogółu bezrobotnych, w tym </w:t>
      </w:r>
      <w:r w:rsidR="00C9443D" w:rsidRPr="00C9443D">
        <w:t>3</w:t>
      </w:r>
      <w:r w:rsidR="00C9443D">
        <w:t> </w:t>
      </w:r>
      <w:r w:rsidR="00C9443D" w:rsidRPr="00C9443D">
        <w:t>857</w:t>
      </w:r>
      <w:r w:rsidR="00C9443D">
        <w:t xml:space="preserve"> </w:t>
      </w:r>
      <w:r w:rsidRPr="006260DD">
        <w:t xml:space="preserve">kobiet. W porównaniu do </w:t>
      </w:r>
      <w:r w:rsidR="00C9443D">
        <w:t>marca</w:t>
      </w:r>
      <w:r w:rsidRPr="006260DD">
        <w:t xml:space="preserve"> </w:t>
      </w:r>
      <w:r w:rsidR="006B50D4">
        <w:t>2022</w:t>
      </w:r>
      <w:r w:rsidR="00CF3E4C">
        <w:t xml:space="preserve"> r. </w:t>
      </w:r>
      <w:r w:rsidRPr="006260DD">
        <w:t>liczba bezrobotnych cudzoziemców z</w:t>
      </w:r>
      <w:r w:rsidR="00CF3E4C">
        <w:t>większyła</w:t>
      </w:r>
      <w:r w:rsidRPr="006260DD">
        <w:t xml:space="preserve"> się o </w:t>
      </w:r>
      <w:r w:rsidR="00C9443D" w:rsidRPr="00C9443D">
        <w:t>1</w:t>
      </w:r>
      <w:r w:rsidR="00C9443D">
        <w:t> </w:t>
      </w:r>
      <w:r w:rsidR="00C9443D" w:rsidRPr="00C9443D">
        <w:t>742</w:t>
      </w:r>
      <w:r w:rsidR="00C9443D">
        <w:t xml:space="preserve"> </w:t>
      </w:r>
      <w:r w:rsidR="00F4739A">
        <w:t>os</w:t>
      </w:r>
      <w:r w:rsidR="007F70E0">
        <w:t>oby</w:t>
      </w:r>
      <w:r w:rsidR="00F4739A">
        <w:t xml:space="preserve">, tj. o </w:t>
      </w:r>
      <w:r w:rsidR="00C9443D">
        <w:t>6</w:t>
      </w:r>
      <w:r w:rsidR="007F70E0">
        <w:t>2</w:t>
      </w:r>
      <w:r w:rsidR="00C9443D">
        <w:t>,1</w:t>
      </w:r>
      <w:r w:rsidRPr="006260DD">
        <w:t xml:space="preserve">%, natomiast w porównaniu do </w:t>
      </w:r>
      <w:r w:rsidR="00C9443D">
        <w:t>kwietnia</w:t>
      </w:r>
      <w:r>
        <w:t xml:space="preserve"> </w:t>
      </w:r>
      <w:r w:rsidRPr="006260DD">
        <w:t>202</w:t>
      </w:r>
      <w:r w:rsidR="00CF3E4C">
        <w:t>1</w:t>
      </w:r>
      <w:r w:rsidRPr="006260DD">
        <w:t xml:space="preserve"> r. zwiększyła się o</w:t>
      </w:r>
      <w:r w:rsidR="00CF3E4C">
        <w:t> </w:t>
      </w:r>
      <w:r w:rsidR="003B69CF" w:rsidRPr="003B69CF">
        <w:t>3</w:t>
      </w:r>
      <w:r w:rsidR="003B69CF">
        <w:t> </w:t>
      </w:r>
      <w:r w:rsidR="003B69CF" w:rsidRPr="003B69CF">
        <w:t>374</w:t>
      </w:r>
      <w:r w:rsidR="003B69CF">
        <w:t xml:space="preserve"> oso</w:t>
      </w:r>
      <w:r>
        <w:t>b</w:t>
      </w:r>
      <w:r w:rsidR="003B69CF">
        <w:t>y</w:t>
      </w:r>
      <w:r w:rsidR="008D34BA">
        <w:t xml:space="preserve">, tj. o </w:t>
      </w:r>
      <w:r w:rsidR="003B69CF">
        <w:t>287,6</w:t>
      </w:r>
      <w:r w:rsidRPr="006260DD">
        <w:t>%. Najwięcej zarejestrowanych, bezrobotnych cudzoziemców było w</w:t>
      </w:r>
      <w:r w:rsidR="008961FF">
        <w:t> </w:t>
      </w:r>
      <w:r w:rsidRPr="006260DD">
        <w:t xml:space="preserve">m. st. Warszawa – </w:t>
      </w:r>
      <w:r w:rsidR="003B69CF" w:rsidRPr="003B69CF">
        <w:t>2</w:t>
      </w:r>
      <w:r w:rsidR="003B69CF">
        <w:t> </w:t>
      </w:r>
      <w:r w:rsidR="003B69CF" w:rsidRPr="003B69CF">
        <w:t>114</w:t>
      </w:r>
      <w:r w:rsidR="003B69CF">
        <w:t xml:space="preserve"> os</w:t>
      </w:r>
      <w:r w:rsidR="007F70E0">
        <w:t>ób</w:t>
      </w:r>
      <w:r w:rsidR="003B69CF">
        <w:t>, tj. 8</w:t>
      </w:r>
      <w:r w:rsidRPr="006260DD">
        <w:t>,</w:t>
      </w:r>
      <w:r w:rsidR="00783B5B">
        <w:t>7</w:t>
      </w:r>
      <w:r w:rsidRPr="006260DD">
        <w:t xml:space="preserve">% ogółu bezrobotnych </w:t>
      </w:r>
      <w:r>
        <w:t xml:space="preserve">oraz w </w:t>
      </w:r>
      <w:r w:rsidR="003B69CF">
        <w:t xml:space="preserve">mieście Radom </w:t>
      </w:r>
      <w:r>
        <w:t xml:space="preserve">– </w:t>
      </w:r>
      <w:r w:rsidR="003B69CF">
        <w:t>318</w:t>
      </w:r>
      <w:r w:rsidR="00F4739A">
        <w:t xml:space="preserve"> osó</w:t>
      </w:r>
      <w:r w:rsidRPr="006260DD">
        <w:t>b</w:t>
      </w:r>
      <w:r w:rsidR="008D34BA">
        <w:t xml:space="preserve">, tj. </w:t>
      </w:r>
      <w:r w:rsidR="003B69CF">
        <w:t>3,6</w:t>
      </w:r>
      <w:r w:rsidRPr="006260DD">
        <w:t>% ogółu bezrobotnych.</w:t>
      </w:r>
    </w:p>
    <w:p w:rsidR="002B1C39" w:rsidRPr="008F466D" w:rsidRDefault="002B1C39" w:rsidP="002533FB">
      <w:pPr>
        <w:pStyle w:val="Nagwek2"/>
        <w:spacing w:before="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4. Bezrobotni cudzoziemcy w powiatach województwa mazowieckiego</w:t>
      </w:r>
    </w:p>
    <w:p w:rsidR="002B1C39" w:rsidRDefault="004813D3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562725" cy="6562725"/>
            <wp:effectExtent l="0" t="0" r="9525" b="9525"/>
            <wp:docPr id="22" name="Obraz 22" descr="Najniższy udział – powiat sierpecki 0,1%; najwyższy udział powiat grójecki 11,8%." title="Mapa 4 Udział bezrobotnych cudzoziemców w ogółem bezrobotnych na koniec kwietni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udzoziemcy_04_2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Zwolnienia grupowe</w:t>
      </w:r>
    </w:p>
    <w:p w:rsidR="002B1C39" w:rsidRDefault="002B1C39" w:rsidP="00C31807">
      <w:pPr>
        <w:spacing w:after="120" w:line="360" w:lineRule="auto"/>
      </w:pPr>
      <w:r w:rsidRPr="006026FC">
        <w:t xml:space="preserve">W </w:t>
      </w:r>
      <w:r w:rsidR="003B69CF">
        <w:t>kwietniu</w:t>
      </w:r>
      <w:r w:rsidR="00F4739A" w:rsidRPr="00F4739A">
        <w:t xml:space="preserve"> </w:t>
      </w:r>
      <w:r w:rsidR="008D34BA">
        <w:t>2022</w:t>
      </w:r>
      <w:r w:rsidRPr="006260DD">
        <w:t xml:space="preserve"> r. zamiar zwolnienia pracowników zgłosiło </w:t>
      </w:r>
      <w:r w:rsidR="003B69CF">
        <w:t>2</w:t>
      </w:r>
      <w:r w:rsidR="00F7597B">
        <w:t xml:space="preserve"> pracodawców (tj. </w:t>
      </w:r>
      <w:r w:rsidR="00CE5119">
        <w:t>o 2</w:t>
      </w:r>
      <w:r w:rsidR="00F4739A">
        <w:t xml:space="preserve"> </w:t>
      </w:r>
      <w:r w:rsidR="007F70E0">
        <w:t>mniej</w:t>
      </w:r>
      <w:r w:rsidR="00492E1A">
        <w:t xml:space="preserve">, </w:t>
      </w:r>
      <w:r w:rsidR="005B4794">
        <w:t>niż</w:t>
      </w:r>
      <w:r w:rsidRPr="006260DD">
        <w:t xml:space="preserve"> w poprzednim miesiącu) planujących zwolnić </w:t>
      </w:r>
      <w:r w:rsidR="003B69CF">
        <w:t>107</w:t>
      </w:r>
      <w:r w:rsidR="008D34BA">
        <w:t xml:space="preserve"> </w:t>
      </w:r>
      <w:r w:rsidR="00CE5119">
        <w:t>osó</w:t>
      </w:r>
      <w:r w:rsidRPr="006260DD">
        <w:t xml:space="preserve">b (o </w:t>
      </w:r>
      <w:r w:rsidR="003B69CF" w:rsidRPr="003B69CF">
        <w:t>651</w:t>
      </w:r>
      <w:r w:rsidR="007F70E0">
        <w:t xml:space="preserve"> </w:t>
      </w:r>
      <w:r w:rsidR="00F4739A">
        <w:t>osó</w:t>
      </w:r>
      <w:r w:rsidRPr="006260DD">
        <w:t xml:space="preserve">b </w:t>
      </w:r>
      <w:r w:rsidR="003B69CF">
        <w:t>mniej</w:t>
      </w:r>
      <w:r w:rsidR="008961FF" w:rsidRPr="006260DD">
        <w:t xml:space="preserve"> </w:t>
      </w:r>
      <w:r w:rsidRPr="006260DD">
        <w:t xml:space="preserve">niż w poprzednim miesiącu). Zwolnień dokonało </w:t>
      </w:r>
      <w:r w:rsidR="003B69CF">
        <w:t>10</w:t>
      </w:r>
      <w:r w:rsidRPr="006260DD">
        <w:t xml:space="preserve"> pracodawców, a redukcją zatrudnienia zostało objętych </w:t>
      </w:r>
      <w:r w:rsidR="003B69CF">
        <w:t>949</w:t>
      </w:r>
      <w:r w:rsidR="00CE5119">
        <w:t xml:space="preserve"> osó</w:t>
      </w:r>
      <w:r w:rsidRPr="006260DD">
        <w:t>b</w:t>
      </w:r>
      <w:r w:rsidR="00CE5119">
        <w:t xml:space="preserve"> (o </w:t>
      </w:r>
      <w:r w:rsidR="003B69CF" w:rsidRPr="003B69CF">
        <w:t>841</w:t>
      </w:r>
      <w:r w:rsidR="003B69CF">
        <w:t xml:space="preserve"> osó</w:t>
      </w:r>
      <w:r w:rsidRPr="006260DD">
        <w:t xml:space="preserve">b </w:t>
      </w:r>
      <w:r w:rsidR="003B69CF">
        <w:t>więcej</w:t>
      </w:r>
      <w:r w:rsidRPr="006260DD">
        <w:t xml:space="preserve"> niż w poprzednim miesiącu). Firmy dokonujące zwolnień pracowników działają w branżach m.in.: </w:t>
      </w:r>
      <w:r w:rsidR="003B69CF">
        <w:t>finansowej</w:t>
      </w:r>
      <w:r w:rsidR="001A2349">
        <w:t>,</w:t>
      </w:r>
      <w:r w:rsidR="00CE5119">
        <w:t xml:space="preserve"> transportowej</w:t>
      </w:r>
      <w:r w:rsidR="001A2349">
        <w:t xml:space="preserve"> i handlowej</w:t>
      </w:r>
      <w:r w:rsidR="008D34BA">
        <w:t>.</w:t>
      </w:r>
    </w:p>
    <w:p w:rsidR="002B1C39" w:rsidRPr="008F466D" w:rsidRDefault="002B1C39" w:rsidP="002533FB">
      <w:pPr>
        <w:pStyle w:val="Nagwek2"/>
        <w:spacing w:before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Wykres 10. Zwolnienia grupowe i monitorowane wg sektora w województwie mazowieckim</w:t>
      </w:r>
    </w:p>
    <w:p w:rsidR="002B1C39" w:rsidRDefault="004813D3" w:rsidP="002533FB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7999148E" wp14:editId="7FADEAF0">
            <wp:extent cx="5781675" cy="6781800"/>
            <wp:effectExtent l="0" t="0" r="0" b="0"/>
            <wp:docPr id="23" name="Wykres 23" descr="0 i 2021 roku. Na osi pionowej przedstawiono miesiące od stycznia 2020 roku do grudnia 2021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styczniu 2022 roku 193 osoby. Najwięcej zwolnień grupowych w sektorze prywatnym odnotowano w kwietniu 2022 roku 949 osób. Najwięcej zwolnień monitorowanych  w sektorze publicznym odnotowano w listopadzie 2021 1886 osób, a w prywatnym  w grudniu 2021 roku 76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33566A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Wolne miejsca pracy i miejsca aktywizacji zawodowej</w:t>
      </w:r>
    </w:p>
    <w:p w:rsidR="002B1C39" w:rsidRDefault="00B21E53" w:rsidP="0033566A">
      <w:pPr>
        <w:spacing w:after="120" w:line="360" w:lineRule="auto"/>
      </w:pPr>
      <w:r>
        <w:t xml:space="preserve">W </w:t>
      </w:r>
      <w:r w:rsidR="003B69CF">
        <w:t>kwietniu</w:t>
      </w:r>
      <w:r>
        <w:t xml:space="preserve"> pracodawcy zgłosili do mazowieckich urzędów pracy </w:t>
      </w:r>
      <w:r w:rsidR="003B69CF" w:rsidRPr="003B69CF">
        <w:t>14</w:t>
      </w:r>
      <w:r w:rsidR="003B69CF">
        <w:t> </w:t>
      </w:r>
      <w:r w:rsidR="003B69CF" w:rsidRPr="003B69CF">
        <w:t>296</w:t>
      </w:r>
      <w:r w:rsidR="003B69CF">
        <w:t xml:space="preserve"> </w:t>
      </w:r>
      <w:r>
        <w:t xml:space="preserve">wolnych miejsc pracy i miejsc aktywizacji zawodowej, tj. o </w:t>
      </w:r>
      <w:r w:rsidR="003B69CF" w:rsidRPr="003B69CF">
        <w:t xml:space="preserve">4 550 </w:t>
      </w:r>
      <w:r w:rsidR="003B69CF">
        <w:t>(24,1</w:t>
      </w:r>
      <w:r>
        <w:t xml:space="preserve">%) miejsc </w:t>
      </w:r>
      <w:r w:rsidR="003B69CF">
        <w:t>mniej</w:t>
      </w:r>
      <w:r>
        <w:t xml:space="preserve"> niż w poprzednim miesiącu. Większość zgłoszonych miejsc pracy to oferty pracy niesubsydiowanej (</w:t>
      </w:r>
      <w:r w:rsidR="003B69CF" w:rsidRPr="003B69CF">
        <w:t>11</w:t>
      </w:r>
      <w:r w:rsidR="003B69CF">
        <w:t> </w:t>
      </w:r>
      <w:r w:rsidR="003B69CF" w:rsidRPr="003B69CF">
        <w:t>489</w:t>
      </w:r>
      <w:r w:rsidR="003B69CF">
        <w:t xml:space="preserve"> miejsca; 80,4</w:t>
      </w:r>
      <w:r>
        <w:t>%). Miejsc pracy subsydiowanej było o</w:t>
      </w:r>
      <w:r w:rsidR="008961FF">
        <w:t> </w:t>
      </w:r>
      <w:r w:rsidR="003B69CF" w:rsidRPr="003B69CF">
        <w:t>917</w:t>
      </w:r>
      <w:r w:rsidR="003B69CF">
        <w:t xml:space="preserve"> mniej</w:t>
      </w:r>
      <w:r>
        <w:t xml:space="preserve"> niż w poprzednim miesiącu</w:t>
      </w:r>
      <w:r w:rsidR="00F16EE6">
        <w:t>.</w:t>
      </w:r>
    </w:p>
    <w:p w:rsidR="002B1C39" w:rsidRPr="008F466D" w:rsidRDefault="002B1C39" w:rsidP="0033566A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t>Wykres 11. Wolne miejsca pracy i miejsca aktywizacji zawodowej w województwie mazowieckim</w:t>
      </w:r>
    </w:p>
    <w:p w:rsidR="002B1C39" w:rsidRDefault="004813D3" w:rsidP="0033566A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304B6059" wp14:editId="45C17BD0">
            <wp:extent cx="6543675" cy="3524250"/>
            <wp:effectExtent l="0" t="0" r="0" b="0"/>
            <wp:docPr id="24" name="Wykres 24" descr="Grafika przedstawia wykres kolumnowy grupowy wraz oraz wykres liniowy. Wykres kolumnowy obrazuje liczbę wolnych miejsc pracy subsydiowanych i niesubsydiowanych w poszczególnych miesiącach 2020 i 2021 roku. Wykres liniowy przedstawia łączną liczbę miejsc pracy i miejsc aktywizacji zawodowej. Na osi pionowej przedstawiono wartości dotyczące liczby miejsc pracy. Na osi poziomej przedstawiono miesiące od stycznia 2021 roku do stycznia 2022 roku. Najwyższą łączną liczbę miejsc pracy i miejsc aktywizacji zawodowej odnotowano w październiku 2021 roku 18125. Najniższą wartość odnotowano w grudniu 2021 roku 13 252 miejsca pracy i miejsca aktywizacji zawodowej. Najwięcej subsydiowanych miejsc pracy było w lutym 2021 3496, a najmniej w grudniu 2021 roku 614. Najwięcej niesubsydiowanych miejsc pracy odnotowano w październiku  2021 roku 16732, a najmniej w lutym 2021 roku 10665.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33566A">
      <w:pPr>
        <w:pStyle w:val="Nagwek2"/>
        <w:spacing w:before="120"/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8F466D">
        <w:rPr>
          <w:b w:val="0"/>
          <w:color w:val="auto"/>
        </w:rPr>
        <w:t>Wykres 12. Wolne miejsca pracy i miejsca aktywizacji</w:t>
      </w:r>
      <w:r w:rsidR="00F369F2" w:rsidRPr="008F466D">
        <w:rPr>
          <w:noProof/>
          <w:color w:val="auto"/>
          <w:lang w:eastAsia="pl-PL"/>
        </w:rPr>
        <w:t xml:space="preserve"> </w:t>
      </w:r>
      <w:r w:rsidR="00E54DC7">
        <w:rPr>
          <w:noProof/>
          <w:lang w:eastAsia="pl-PL"/>
        </w:rPr>
        <w:drawing>
          <wp:inline distT="0" distB="0" distL="0" distR="0" wp14:anchorId="2B597A5F" wp14:editId="7FB3D895">
            <wp:extent cx="6645910" cy="3829050"/>
            <wp:effectExtent l="0" t="0" r="2540" b="0"/>
            <wp:docPr id="26" name="Wykres 26" descr="Wykres kolumnowy grupowy prezentuje dane dotyczące wolnych miejsc pracy i aktywizacji zawodowej ogółem oraz dla osób niepełnosprawnych. Na osi pionowej przedstawiono wartości liczbowe dotyczące wolnych miejsc pracy od 0 do 14000 na skali co 2000. Na osi poziomej umieszczono województwo, regiony i poszczególne podregiony województwa mazowieckiego. Najwięcej wolnych miejsc pracy i miejsc aktywizacji zawodowej ogółem odnotowano w podregionie Warszawskim zachodnim 4917, a najmniej w podregionie Płockim 715. Najwięcej wolnych miejsc pracy i miejsc aktywizacji zawodowej dla osób niepełnosprawnych było w podregionie Miasto stołeczne Warszawa 543, a najmniej w podregionie Ciechanowskim 0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Pr="008F466D" w:rsidRDefault="002B1C39" w:rsidP="001D44D4">
      <w:pPr>
        <w:pStyle w:val="Nagwek1"/>
        <w:rPr>
          <w:b w:val="0"/>
        </w:rPr>
      </w:pPr>
      <w:r w:rsidRPr="008F466D">
        <w:rPr>
          <w:b w:val="0"/>
        </w:rPr>
        <w:t>Prognoza liczby pracujących na Mazowszu w przekroju zawodowym do 2025 r.</w:t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14. Przewidywane zmiany liczby pracujących w latach 2019-2025 (w %) w województwie mazowieckim</w:t>
      </w:r>
      <w:bookmarkStart w:id="0" w:name="_GoBack"/>
      <w:bookmarkEnd w:id="0"/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Pr="008F466D" w:rsidRDefault="001D44D4" w:rsidP="00FC584E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137354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37354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137354"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F16EE6" w:rsidP="004D2C88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8F466D" w:rsidRDefault="00F369F2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0111" w:rsidRPr="008F466D" w:rsidRDefault="008D0111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B69CF" w:rsidRPr="008F466D" w:rsidRDefault="007F70E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</w:t>
            </w:r>
            <w:r w:rsidR="003B69CF" w:rsidRPr="008F466D">
              <w:rPr>
                <w:rFonts w:eastAsia="Times New Roman" w:cs="Calibri Light"/>
                <w:szCs w:val="20"/>
                <w:lang w:eastAsia="pl-PL"/>
              </w:rPr>
              <w:t>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Pr="008F466D" w:rsidRDefault="00962803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 xml:space="preserve">Tabela </w:t>
      </w:r>
      <w:r w:rsidR="00FE6146" w:rsidRPr="008F466D">
        <w:rPr>
          <w:b w:val="0"/>
          <w:color w:val="auto"/>
        </w:rPr>
        <w:t>2</w:t>
      </w:r>
      <w:r w:rsidRPr="008F466D">
        <w:rPr>
          <w:b w:val="0"/>
          <w:color w:val="auto"/>
        </w:rPr>
        <w:t>. Struktura osób bezrobotnych (stan na koniec miesiąca/roku)</w:t>
      </w:r>
    </w:p>
    <w:tbl>
      <w:tblPr>
        <w:tblStyle w:val="Siatkatabelijasna114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922265" w:rsidRPr="00922265" w:rsidTr="004D2C88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Kwiecień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Marzec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Kwiecień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922265" w:rsidRPr="00922265" w:rsidTr="004D2C88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147 718</w:t>
            </w:r>
          </w:p>
        </w:tc>
        <w:tc>
          <w:tcPr>
            <w:tcW w:w="1393" w:type="dxa"/>
            <w:shd w:val="clear" w:color="auto" w:fill="auto"/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130 358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128 009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922265" w:rsidRPr="00922265" w:rsidTr="004D2C88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74 316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50,3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65 964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65 584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51,2</w:t>
            </w:r>
          </w:p>
        </w:tc>
      </w:tr>
      <w:tr w:rsidR="00922265" w:rsidRPr="00922265" w:rsidTr="004D2C88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73 402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49,7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64 394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62 425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48,8</w:t>
            </w:r>
          </w:p>
        </w:tc>
      </w:tr>
      <w:tr w:rsidR="00922265" w:rsidRPr="00922265" w:rsidTr="004D2C88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Pr="00922265" w:rsidRDefault="00922265" w:rsidP="004D2C88">
            <w:pPr>
              <w:autoSpaceDE w:val="0"/>
              <w:autoSpaceDN w:val="0"/>
              <w:adjustRightInd w:val="0"/>
              <w:spacing w:before="0" w:after="0"/>
              <w:rPr>
                <w:rFonts w:ascii="Calibri" w:eastAsiaTheme="minorHAnsi" w:hAnsi="Calibri" w:cs="Calibri"/>
                <w:color w:val="000000"/>
                <w:szCs w:val="24"/>
              </w:rPr>
            </w:pPr>
            <w:r w:rsidRPr="00922265">
              <w:rPr>
                <w:rFonts w:ascii="Calibri" w:eastAsiaTheme="minorHAnsi" w:hAnsi="Calibri" w:cs="Calibri"/>
                <w:color w:val="000000"/>
                <w:szCs w:val="24"/>
              </w:rPr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bCs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bCs/>
                <w:szCs w:val="24"/>
              </w:rPr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</w:tr>
      <w:tr w:rsidR="00922265" w:rsidRPr="00922265" w:rsidTr="004D2C88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Poprzednio pracujący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127 369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86,2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111 622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85,6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108 765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85,0</w:t>
            </w:r>
          </w:p>
        </w:tc>
      </w:tr>
      <w:tr w:rsidR="00922265" w:rsidRPr="00922265" w:rsidTr="004D2C88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20 349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13,8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18 736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19 244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15,0</w:t>
            </w:r>
          </w:p>
        </w:tc>
      </w:tr>
      <w:tr w:rsidR="00922265" w:rsidRPr="00922265" w:rsidTr="004D2C88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Zamieszkali na wsi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65 037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44,0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58 113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56 223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43,9</w:t>
            </w:r>
          </w:p>
        </w:tc>
      </w:tr>
      <w:tr w:rsidR="00922265" w:rsidRPr="00922265" w:rsidTr="004D2C88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 prawem do zasiłku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22 162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15,0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17 734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17 197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13,4</w:t>
            </w:r>
          </w:p>
        </w:tc>
      </w:tr>
      <w:tr w:rsidR="00922265" w:rsidRPr="00922265" w:rsidTr="004D2C88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7 636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5,2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6 001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5 875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4,6</w:t>
            </w:r>
          </w:p>
        </w:tc>
      </w:tr>
      <w:tr w:rsidR="00922265" w:rsidRPr="00922265" w:rsidTr="004D2C88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1 977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1,3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3 439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3 177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2,5</w:t>
            </w:r>
          </w:p>
        </w:tc>
      </w:tr>
      <w:tr w:rsidR="00922265" w:rsidRPr="00922265" w:rsidTr="004D2C88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1 173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259" w:lineRule="auto"/>
              <w:jc w:val="right"/>
              <w:rPr>
                <w:rFonts w:asciiTheme="minorHAnsi" w:eastAsiaTheme="minorHAnsi" w:hAnsiTheme="minorHAnsi" w:cstheme="minorHAnsi"/>
                <w:szCs w:val="24"/>
              </w:rPr>
            </w:pPr>
            <w:r w:rsidRPr="00922265">
              <w:rPr>
                <w:rFonts w:asciiTheme="minorHAnsi" w:eastAsiaTheme="minorHAnsi" w:hAnsiTheme="minorHAnsi" w:cstheme="minorHAnsi"/>
                <w:bCs/>
                <w:szCs w:val="24"/>
              </w:rPr>
              <w:t>0,8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2 805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4 547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22265" w:rsidRPr="00922265" w:rsidRDefault="00922265" w:rsidP="004D2C88">
            <w:pPr>
              <w:spacing w:before="0" w:after="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2226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3,6</w:t>
            </w:r>
          </w:p>
        </w:tc>
      </w:tr>
    </w:tbl>
    <w:p w:rsidR="001D44D4" w:rsidRDefault="001D44D4" w:rsidP="001D44D4">
      <w:r>
        <w:br w:type="page"/>
      </w:r>
    </w:p>
    <w:p w:rsidR="00A4563D" w:rsidRPr="008F466D" w:rsidRDefault="00CC2616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4D2C88">
        <w:trPr>
          <w:gridAfter w:val="1"/>
          <w:wAfter w:w="8" w:type="dxa"/>
          <w:trHeight w:val="2242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4D2C8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4D2C8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5A68A0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A68A0" w:rsidRDefault="005A68A0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A68A0" w:rsidRPr="00F12B8D" w:rsidRDefault="005A68A0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922265" w:rsidRPr="00954A4C" w:rsidTr="004D2C8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922265" w:rsidRDefault="00922265" w:rsidP="004D2C8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922265" w:rsidRPr="005A68A0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Pr="008F466D" w:rsidRDefault="00CC2616" w:rsidP="008F466D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>Tabela 4. Wolne miejsca pracy i miejsca aktywizacji zawodowej</w:t>
      </w:r>
    </w:p>
    <w:tbl>
      <w:tblPr>
        <w:tblpPr w:leftFromText="141" w:rightFromText="141" w:vertAnchor="page" w:horzAnchor="margin" w:tblpY="1426"/>
        <w:tblW w:w="1503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5"/>
        <w:gridCol w:w="2267"/>
        <w:gridCol w:w="1976"/>
        <w:gridCol w:w="2262"/>
        <w:gridCol w:w="1985"/>
      </w:tblGrid>
      <w:tr w:rsidR="00490C4F" w:rsidRPr="00490C4F" w:rsidTr="004D2C88">
        <w:trPr>
          <w:trHeight w:hRule="exact" w:val="1259"/>
          <w:tblHeader/>
        </w:trPr>
        <w:tc>
          <w:tcPr>
            <w:tcW w:w="6545" w:type="dxa"/>
            <w:shd w:val="clear" w:color="auto" w:fill="auto"/>
            <w:vAlign w:val="center"/>
            <w:hideMark/>
          </w:tcPr>
          <w:p w:rsidR="00490C4F" w:rsidRPr="00490C4F" w:rsidRDefault="00490C4F" w:rsidP="004D2C8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7" w:type="dxa"/>
            <w:shd w:val="clear" w:color="auto" w:fill="F2F2F2"/>
            <w:vAlign w:val="center"/>
            <w:hideMark/>
          </w:tcPr>
          <w:p w:rsidR="00490C4F" w:rsidRPr="00490C4F" w:rsidRDefault="00922265" w:rsidP="004D2C88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F70E0">
              <w:rPr>
                <w:lang w:eastAsia="pl-PL"/>
              </w:rPr>
              <w:sym w:font="Symbol" w:char="F02D"/>
            </w:r>
            <w:r w:rsidRPr="00922265">
              <w:rPr>
                <w:lang w:eastAsia="pl-PL"/>
              </w:rPr>
              <w:t>IV 2021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4D2C88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2" w:type="dxa"/>
            <w:shd w:val="clear" w:color="auto" w:fill="F2F2F2"/>
            <w:vAlign w:val="center"/>
            <w:hideMark/>
          </w:tcPr>
          <w:p w:rsidR="00490C4F" w:rsidRPr="00490C4F" w:rsidRDefault="00FE6146" w:rsidP="004D2C8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CE5119">
              <w:rPr>
                <w:lang w:eastAsia="pl-PL"/>
              </w:rPr>
              <w:t>I</w:t>
            </w:r>
            <w:r w:rsidR="00922265">
              <w:rPr>
                <w:lang w:eastAsia="pl-PL"/>
              </w:rPr>
              <w:t>V</w:t>
            </w:r>
            <w:r w:rsidR="004B546A">
              <w:rPr>
                <w:lang w:eastAsia="pl-PL"/>
              </w:rPr>
              <w:t xml:space="preserve"> 2022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4D2C88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B546A" w:rsidRPr="00490C4F" w:rsidTr="004D2C88">
        <w:trPr>
          <w:trHeight w:val="1355"/>
        </w:trPr>
        <w:tc>
          <w:tcPr>
            <w:tcW w:w="6545" w:type="dxa"/>
            <w:shd w:val="clear" w:color="auto" w:fill="F2F2F2"/>
            <w:vAlign w:val="center"/>
            <w:hideMark/>
          </w:tcPr>
          <w:p w:rsidR="004B546A" w:rsidRPr="00490C4F" w:rsidRDefault="004B546A" w:rsidP="004D2C8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 w:rsidR="00DD41B7" w:rsidRPr="00490C4F">
              <w:rPr>
                <w:rFonts w:eastAsia="Malgun Gothic" w:cs="Calibri Light"/>
                <w:iCs/>
                <w:lang w:eastAsia="pl-PL"/>
              </w:rPr>
              <w:t xml:space="preserve"> </w:t>
            </w:r>
            <w:r w:rsidRPr="00490C4F">
              <w:rPr>
                <w:rFonts w:eastAsia="Malgun Gothic" w:cs="Calibri Light"/>
                <w:iCs/>
                <w:lang w:eastAsia="pl-PL"/>
              </w:rPr>
              <w:t>(w</w:t>
            </w:r>
            <w:r w:rsidR="00DD41B7"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4B546A" w:rsidRPr="00266DD1" w:rsidRDefault="00922265" w:rsidP="004D2C88">
            <w:pPr>
              <w:spacing w:before="0" w:after="0"/>
              <w:jc w:val="right"/>
            </w:pPr>
            <w:r w:rsidRPr="00922265">
              <w:t>57 964</w:t>
            </w:r>
          </w:p>
        </w:tc>
        <w:tc>
          <w:tcPr>
            <w:tcW w:w="1976" w:type="dxa"/>
            <w:shd w:val="clear" w:color="auto" w:fill="auto"/>
            <w:vAlign w:val="center"/>
            <w:hideMark/>
          </w:tcPr>
          <w:p w:rsidR="004B546A" w:rsidRDefault="004B546A" w:rsidP="004D2C88">
            <w:pPr>
              <w:spacing w:before="0" w:after="0"/>
              <w:jc w:val="right"/>
            </w:pPr>
            <w:r w:rsidRPr="00266DD1">
              <w:t>100</w:t>
            </w:r>
          </w:p>
        </w:tc>
        <w:tc>
          <w:tcPr>
            <w:tcW w:w="2262" w:type="dxa"/>
            <w:shd w:val="clear" w:color="auto" w:fill="auto"/>
            <w:vAlign w:val="center"/>
            <w:hideMark/>
          </w:tcPr>
          <w:p w:rsidR="004B546A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22265">
              <w:rPr>
                <w:rFonts w:eastAsia="Malgun Gothic" w:cs="Calibri Light"/>
                <w:lang w:eastAsia="pl-PL"/>
              </w:rPr>
              <w:t>65 302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B546A" w:rsidRPr="00490C4F" w:rsidRDefault="004B546A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</w:rPr>
              <w:t>10 408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18,0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22265">
              <w:rPr>
                <w:rFonts w:eastAsia="Malgun Gothic" w:cs="Calibri Light"/>
                <w:lang w:eastAsia="pl-PL"/>
              </w:rPr>
              <w:t>12 049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8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5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47 556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82,0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22265">
              <w:rPr>
                <w:rFonts w:eastAsia="Malgun Gothic" w:cs="Calibri Light"/>
                <w:lang w:eastAsia="pl-PL"/>
              </w:rPr>
              <w:t>53 253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>
              <w:rPr>
                <w:rFonts w:eastAsia="Malgun Gothic" w:cs="Calibri Light"/>
                <w:lang w:eastAsia="pl-PL"/>
              </w:rPr>
              <w:t>1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5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</w:rPr>
              <w:t>5 308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9,2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22265">
              <w:rPr>
                <w:rFonts w:eastAsia="Malgun Gothic" w:cs="Calibri Light"/>
                <w:lang w:eastAsia="pl-PL"/>
              </w:rPr>
              <w:t>7 124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10,9</w:t>
            </w:r>
          </w:p>
        </w:tc>
      </w:tr>
      <w:tr w:rsidR="00922265" w:rsidRPr="00490C4F" w:rsidTr="004D2C88">
        <w:trPr>
          <w:trHeight w:hRule="exact" w:val="1027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16 434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22265">
              <w:rPr>
                <w:rFonts w:eastAsia="Malgun Gothic" w:cs="Calibri Light"/>
                <w:lang w:eastAsia="pl-PL"/>
              </w:rPr>
              <w:t>15 174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23,2</w:t>
            </w:r>
          </w:p>
        </w:tc>
      </w:tr>
      <w:tr w:rsidR="00922265" w:rsidRPr="00490C4F" w:rsidTr="004D2C88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4D2C8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1 320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922265" w:rsidP="004D2C88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22265">
              <w:rPr>
                <w:rFonts w:eastAsia="Malgun Gothic" w:cs="Calibri Light"/>
                <w:lang w:eastAsia="pl-PL"/>
              </w:rPr>
              <w:t>1 451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4D2C88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2,2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Pr="008F466D" w:rsidRDefault="00CC2616" w:rsidP="00CC2616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Tabela 5. Aktywne formy przeciwdziałania bezrobociu</w:t>
      </w:r>
    </w:p>
    <w:tbl>
      <w:tblPr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70"/>
        <w:gridCol w:w="3148"/>
        <w:gridCol w:w="3186"/>
      </w:tblGrid>
      <w:tr w:rsidR="00CC2616" w:rsidRPr="00963959" w:rsidTr="00D55678">
        <w:trPr>
          <w:trHeight w:hRule="exact" w:val="926"/>
          <w:tblHeader/>
        </w:trPr>
        <w:tc>
          <w:tcPr>
            <w:tcW w:w="8870" w:type="dxa"/>
            <w:shd w:val="clear" w:color="auto" w:fill="F2F2F2"/>
            <w:vAlign w:val="center"/>
          </w:tcPr>
          <w:p w:rsidR="00CC2616" w:rsidRPr="00963959" w:rsidRDefault="00FE7AFA" w:rsidP="00D55678">
            <w:pPr>
              <w:spacing w:before="0" w:after="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8" w:type="dxa"/>
            <w:shd w:val="clear" w:color="auto" w:fill="F2F2F2"/>
            <w:vAlign w:val="center"/>
          </w:tcPr>
          <w:p w:rsidR="00CC2616" w:rsidRPr="00963959" w:rsidRDefault="00CC2616" w:rsidP="00D55678">
            <w:pPr>
              <w:spacing w:before="0" w:after="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6" w:type="dxa"/>
            <w:shd w:val="clear" w:color="auto" w:fill="F2F2F2"/>
            <w:vAlign w:val="center"/>
          </w:tcPr>
          <w:p w:rsidR="00CC2616" w:rsidRPr="00963959" w:rsidRDefault="00CC2616" w:rsidP="00D55678">
            <w:pPr>
              <w:spacing w:before="0" w:after="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3 297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2 085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1 236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776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384</w:t>
            </w:r>
          </w:p>
        </w:tc>
        <w:tc>
          <w:tcPr>
            <w:tcW w:w="318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126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2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5 194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3 665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1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15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5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986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515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0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0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0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1</w:t>
            </w:r>
          </w:p>
        </w:tc>
      </w:tr>
      <w:tr w:rsidR="00E803C7" w:rsidRPr="00963959" w:rsidTr="00D55678">
        <w:trPr>
          <w:cantSplit/>
          <w:trHeight w:hRule="exact" w:val="921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Dofinansowanie wynagrodzenia za zatrudnienie skierowanego bezrobotnego powyżej 50 roku życia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214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87</w:t>
            </w:r>
          </w:p>
        </w:tc>
      </w:tr>
      <w:tr w:rsidR="00E803C7" w:rsidRPr="00963959" w:rsidTr="00D55678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963959" w:rsidRDefault="00E803C7" w:rsidP="00D55678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Pr="00E318D2" w:rsidRDefault="00E803C7" w:rsidP="00D55678">
            <w:pPr>
              <w:spacing w:before="0" w:after="0"/>
              <w:jc w:val="right"/>
            </w:pPr>
            <w:r w:rsidRPr="00E318D2">
              <w:t>46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803C7" w:rsidRDefault="00E803C7" w:rsidP="00D55678">
            <w:pPr>
              <w:spacing w:before="0" w:after="0"/>
              <w:jc w:val="right"/>
            </w:pPr>
            <w:r w:rsidRPr="00E318D2">
              <w:t>1</w:t>
            </w:r>
          </w:p>
        </w:tc>
      </w:tr>
    </w:tbl>
    <w:p w:rsidR="00CC2616" w:rsidRPr="00963959" w:rsidRDefault="00CC2616" w:rsidP="00D55678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B54" w:rsidRDefault="00E47B54" w:rsidP="00AA24A5">
      <w:pPr>
        <w:spacing w:before="0" w:after="0" w:line="240" w:lineRule="auto"/>
      </w:pPr>
      <w:r>
        <w:separator/>
      </w:r>
    </w:p>
  </w:endnote>
  <w:endnote w:type="continuationSeparator" w:id="0">
    <w:p w:rsidR="00E47B54" w:rsidRDefault="00E47B54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Content>
      <w:p w:rsidR="00E47B54" w:rsidRDefault="00E47B5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C6F">
          <w:rPr>
            <w:noProof/>
          </w:rPr>
          <w:t>17</w:t>
        </w:r>
        <w:r>
          <w:fldChar w:fldCharType="end"/>
        </w:r>
      </w:p>
    </w:sdtContent>
  </w:sdt>
  <w:p w:rsidR="00E47B54" w:rsidRDefault="00E47B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Content>
      <w:p w:rsidR="00E47B54" w:rsidRDefault="00E47B5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C6F">
          <w:rPr>
            <w:noProof/>
          </w:rPr>
          <w:t>1</w:t>
        </w:r>
        <w:r>
          <w:fldChar w:fldCharType="end"/>
        </w:r>
      </w:p>
    </w:sdtContent>
  </w:sdt>
  <w:p w:rsidR="00E47B54" w:rsidRDefault="00E47B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B54" w:rsidRDefault="00E47B54" w:rsidP="00AA24A5">
      <w:pPr>
        <w:spacing w:before="0" w:after="0" w:line="240" w:lineRule="auto"/>
      </w:pPr>
      <w:r>
        <w:separator/>
      </w:r>
    </w:p>
  </w:footnote>
  <w:footnote w:type="continuationSeparator" w:id="0">
    <w:p w:rsidR="00E47B54" w:rsidRDefault="00E47B54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B54" w:rsidRDefault="00E47B54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22500"/>
    <w:rsid w:val="000227E8"/>
    <w:rsid w:val="00065C55"/>
    <w:rsid w:val="000E2C29"/>
    <w:rsid w:val="001116A8"/>
    <w:rsid w:val="00116261"/>
    <w:rsid w:val="00132771"/>
    <w:rsid w:val="00137354"/>
    <w:rsid w:val="00141233"/>
    <w:rsid w:val="00147276"/>
    <w:rsid w:val="00157C45"/>
    <w:rsid w:val="00167FF3"/>
    <w:rsid w:val="0017722C"/>
    <w:rsid w:val="00180BF5"/>
    <w:rsid w:val="0018532E"/>
    <w:rsid w:val="001A2349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533FB"/>
    <w:rsid w:val="00256A7C"/>
    <w:rsid w:val="00264DC5"/>
    <w:rsid w:val="00271121"/>
    <w:rsid w:val="00285207"/>
    <w:rsid w:val="00287203"/>
    <w:rsid w:val="002B1C39"/>
    <w:rsid w:val="002C2821"/>
    <w:rsid w:val="003127E3"/>
    <w:rsid w:val="003212DA"/>
    <w:rsid w:val="00324EB7"/>
    <w:rsid w:val="0033566A"/>
    <w:rsid w:val="003656A3"/>
    <w:rsid w:val="003B69CF"/>
    <w:rsid w:val="003C3E09"/>
    <w:rsid w:val="003E237B"/>
    <w:rsid w:val="003F1F36"/>
    <w:rsid w:val="00413141"/>
    <w:rsid w:val="004206AE"/>
    <w:rsid w:val="00432C3E"/>
    <w:rsid w:val="00443359"/>
    <w:rsid w:val="00460A5A"/>
    <w:rsid w:val="00465C52"/>
    <w:rsid w:val="00480CC3"/>
    <w:rsid w:val="004813D3"/>
    <w:rsid w:val="00490B11"/>
    <w:rsid w:val="00490C4F"/>
    <w:rsid w:val="00491EB3"/>
    <w:rsid w:val="00492E1A"/>
    <w:rsid w:val="004B546A"/>
    <w:rsid w:val="004D2C88"/>
    <w:rsid w:val="004D7B06"/>
    <w:rsid w:val="0054544A"/>
    <w:rsid w:val="005607E2"/>
    <w:rsid w:val="0056282B"/>
    <w:rsid w:val="005751B7"/>
    <w:rsid w:val="00584AA2"/>
    <w:rsid w:val="00596BAF"/>
    <w:rsid w:val="005A1E14"/>
    <w:rsid w:val="005A5EFE"/>
    <w:rsid w:val="005A68A0"/>
    <w:rsid w:val="005B4794"/>
    <w:rsid w:val="005B4E8E"/>
    <w:rsid w:val="005D2DA3"/>
    <w:rsid w:val="005D383C"/>
    <w:rsid w:val="005E4A60"/>
    <w:rsid w:val="005E63EB"/>
    <w:rsid w:val="005F1087"/>
    <w:rsid w:val="00601108"/>
    <w:rsid w:val="0060174B"/>
    <w:rsid w:val="0060481A"/>
    <w:rsid w:val="006253FD"/>
    <w:rsid w:val="00633303"/>
    <w:rsid w:val="006626F1"/>
    <w:rsid w:val="00666187"/>
    <w:rsid w:val="0069683B"/>
    <w:rsid w:val="006A4794"/>
    <w:rsid w:val="006B50D4"/>
    <w:rsid w:val="006D2239"/>
    <w:rsid w:val="006F384A"/>
    <w:rsid w:val="007006FC"/>
    <w:rsid w:val="007019AF"/>
    <w:rsid w:val="00730C92"/>
    <w:rsid w:val="007338C2"/>
    <w:rsid w:val="00775B95"/>
    <w:rsid w:val="00783B5B"/>
    <w:rsid w:val="00787124"/>
    <w:rsid w:val="007B7D15"/>
    <w:rsid w:val="007C5EE6"/>
    <w:rsid w:val="007D55A4"/>
    <w:rsid w:val="007F56F4"/>
    <w:rsid w:val="007F59B3"/>
    <w:rsid w:val="007F70E0"/>
    <w:rsid w:val="00802EB3"/>
    <w:rsid w:val="00820C9C"/>
    <w:rsid w:val="00843AB7"/>
    <w:rsid w:val="00867B70"/>
    <w:rsid w:val="00870E8D"/>
    <w:rsid w:val="00875780"/>
    <w:rsid w:val="00886C6F"/>
    <w:rsid w:val="008904DF"/>
    <w:rsid w:val="008961FF"/>
    <w:rsid w:val="00896F56"/>
    <w:rsid w:val="008A3653"/>
    <w:rsid w:val="008B26EB"/>
    <w:rsid w:val="008B6087"/>
    <w:rsid w:val="008D0111"/>
    <w:rsid w:val="008D34BA"/>
    <w:rsid w:val="008D3DCC"/>
    <w:rsid w:val="008D5737"/>
    <w:rsid w:val="008F466D"/>
    <w:rsid w:val="0090178F"/>
    <w:rsid w:val="00911E01"/>
    <w:rsid w:val="0092182A"/>
    <w:rsid w:val="00922265"/>
    <w:rsid w:val="00941504"/>
    <w:rsid w:val="00962803"/>
    <w:rsid w:val="00963959"/>
    <w:rsid w:val="00972586"/>
    <w:rsid w:val="00987D23"/>
    <w:rsid w:val="00991711"/>
    <w:rsid w:val="009924A6"/>
    <w:rsid w:val="00992DB7"/>
    <w:rsid w:val="00993784"/>
    <w:rsid w:val="009C2869"/>
    <w:rsid w:val="00A02315"/>
    <w:rsid w:val="00A149AB"/>
    <w:rsid w:val="00A4563D"/>
    <w:rsid w:val="00A46418"/>
    <w:rsid w:val="00A62DBD"/>
    <w:rsid w:val="00A81AAF"/>
    <w:rsid w:val="00A934A0"/>
    <w:rsid w:val="00A96024"/>
    <w:rsid w:val="00AA24A5"/>
    <w:rsid w:val="00AC47F7"/>
    <w:rsid w:val="00AE2E8F"/>
    <w:rsid w:val="00B167AF"/>
    <w:rsid w:val="00B21E53"/>
    <w:rsid w:val="00B359BC"/>
    <w:rsid w:val="00B35CFB"/>
    <w:rsid w:val="00B42077"/>
    <w:rsid w:val="00B429CD"/>
    <w:rsid w:val="00B526C5"/>
    <w:rsid w:val="00B759D4"/>
    <w:rsid w:val="00B96F6E"/>
    <w:rsid w:val="00BB3AD9"/>
    <w:rsid w:val="00BC1FEA"/>
    <w:rsid w:val="00BC696E"/>
    <w:rsid w:val="00BC6FCB"/>
    <w:rsid w:val="00BD6027"/>
    <w:rsid w:val="00BE45A6"/>
    <w:rsid w:val="00C2164A"/>
    <w:rsid w:val="00C24F2E"/>
    <w:rsid w:val="00C31807"/>
    <w:rsid w:val="00C42164"/>
    <w:rsid w:val="00C76FED"/>
    <w:rsid w:val="00C803C8"/>
    <w:rsid w:val="00C90BB4"/>
    <w:rsid w:val="00C9443D"/>
    <w:rsid w:val="00CA2300"/>
    <w:rsid w:val="00CA7757"/>
    <w:rsid w:val="00CC2616"/>
    <w:rsid w:val="00CD22AC"/>
    <w:rsid w:val="00CD54F8"/>
    <w:rsid w:val="00CE1362"/>
    <w:rsid w:val="00CE5119"/>
    <w:rsid w:val="00CF3E4C"/>
    <w:rsid w:val="00D175E3"/>
    <w:rsid w:val="00D20418"/>
    <w:rsid w:val="00D3448B"/>
    <w:rsid w:val="00D36583"/>
    <w:rsid w:val="00D54856"/>
    <w:rsid w:val="00D55678"/>
    <w:rsid w:val="00D5735D"/>
    <w:rsid w:val="00D736DC"/>
    <w:rsid w:val="00D858D4"/>
    <w:rsid w:val="00DC6E5E"/>
    <w:rsid w:val="00DD1CE1"/>
    <w:rsid w:val="00DD41B7"/>
    <w:rsid w:val="00E069B4"/>
    <w:rsid w:val="00E47B54"/>
    <w:rsid w:val="00E47EEA"/>
    <w:rsid w:val="00E54DC7"/>
    <w:rsid w:val="00E76F50"/>
    <w:rsid w:val="00E803C7"/>
    <w:rsid w:val="00E944DC"/>
    <w:rsid w:val="00EB1E25"/>
    <w:rsid w:val="00EE63B8"/>
    <w:rsid w:val="00F12B8D"/>
    <w:rsid w:val="00F16EE6"/>
    <w:rsid w:val="00F25F9E"/>
    <w:rsid w:val="00F262D2"/>
    <w:rsid w:val="00F36334"/>
    <w:rsid w:val="00F369F2"/>
    <w:rsid w:val="00F37798"/>
    <w:rsid w:val="00F4739A"/>
    <w:rsid w:val="00F7597B"/>
    <w:rsid w:val="00F935D8"/>
    <w:rsid w:val="00F94ACD"/>
    <w:rsid w:val="00F97591"/>
    <w:rsid w:val="00FA2D9E"/>
    <w:rsid w:val="00FB1D86"/>
    <w:rsid w:val="00FC584E"/>
    <w:rsid w:val="00FD0411"/>
    <w:rsid w:val="00FD7DE2"/>
    <w:rsid w:val="00FE6146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45365EB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footer" Target="footer2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e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wykres_1!$AX$1:$BM$2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wykres_1!$AX$3:$BM$3</c:f>
              <c:numCache>
                <c:formatCode>General</c:formatCode>
                <c:ptCount val="16"/>
                <c:pt idx="0">
                  <c:v>5.3</c:v>
                </c:pt>
                <c:pt idx="1">
                  <c:v>5.4</c:v>
                </c:pt>
                <c:pt idx="2">
                  <c:v>5.3</c:v>
                </c:pt>
                <c:pt idx="3">
                  <c:v>5.2</c:v>
                </c:pt>
                <c:pt idx="4">
                  <c:v>5.0999999999999996</c:v>
                </c:pt>
                <c:pt idx="5" formatCode="0.0">
                  <c:v>5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4.8</c:v>
                </c:pt>
                <c:pt idx="9">
                  <c:v>4.5999999999999996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4.7</c:v>
                </c:pt>
                <c:pt idx="13">
                  <c:v>4.7</c:v>
                </c:pt>
                <c:pt idx="14">
                  <c:v>4.5999999999999996</c:v>
                </c:pt>
                <c:pt idx="15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054-43D4-9BED-71DA32B14E5A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8054-43D4-9BED-71DA32B14E5A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054-43D4-9BED-71DA32B14E5A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054-43D4-9BED-71DA32B14E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wykres_1!$AX$1:$BM$2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wykres_1!$AX$4:$BM$4</c:f>
              <c:numCache>
                <c:formatCode>General</c:formatCode>
                <c:ptCount val="16"/>
                <c:pt idx="0">
                  <c:v>6.5</c:v>
                </c:pt>
                <c:pt idx="1">
                  <c:v>6.6</c:v>
                </c:pt>
                <c:pt idx="2">
                  <c:v>6.4</c:v>
                </c:pt>
                <c:pt idx="3">
                  <c:v>6.3</c:v>
                </c:pt>
                <c:pt idx="4">
                  <c:v>6.1</c:v>
                </c:pt>
                <c:pt idx="5">
                  <c:v>6</c:v>
                </c:pt>
                <c:pt idx="6">
                  <c:v>5.9</c:v>
                </c:pt>
                <c:pt idx="7">
                  <c:v>5.8</c:v>
                </c:pt>
                <c:pt idx="8">
                  <c:v>5.6</c:v>
                </c:pt>
                <c:pt idx="9">
                  <c:v>5.5</c:v>
                </c:pt>
                <c:pt idx="10">
                  <c:v>5.4</c:v>
                </c:pt>
                <c:pt idx="11">
                  <c:v>5.4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054-43D4-9BED-71DA32B14E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065912719251391"/>
          <c:y val="0.94193275755568784"/>
          <c:w val="0.29868174561497224"/>
          <c:h val="5.80672424443121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wykres_11!$AX$1:$BM$2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wykres_11!$AX$3:$BM$3</c:f>
              <c:numCache>
                <c:formatCode>#,##0</c:formatCode>
                <c:ptCount val="16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  <c:pt idx="14">
                  <c:v>15122</c:v>
                </c:pt>
                <c:pt idx="15">
                  <c:v>11489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E3-4B9E-AB01-C6A4C2298C26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wykres_11!$AX$1:$BM$2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wykres_11!$AX$4:$BM$4</c:f>
              <c:numCache>
                <c:formatCode>#,##0</c:formatCode>
                <c:ptCount val="16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  <c:pt idx="14">
                  <c:v>3724</c:v>
                </c:pt>
                <c:pt idx="15">
                  <c:v>2807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E3-4B9E-AB01-C6A4C2298C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wykres_11!$AX$1:$BM$2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wykres_11!$AX$5:$BM$5</c:f>
              <c:numCache>
                <c:formatCode>#,##0</c:formatCode>
                <c:ptCount val="16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  <c:pt idx="14">
                  <c:v>18846</c:v>
                </c:pt>
                <c:pt idx="15">
                  <c:v>14296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3E3-4B9E-AB01-C6A4C2298C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97020122150321E-2"/>
          <c:y val="0.92189126359205098"/>
          <c:w val="0.9"/>
          <c:h val="7.81087364079490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Żyrardowski</c:v>
                </c:pt>
                <c:pt idx="6">
                  <c:v>Siedlecki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14296</c:v>
                </c:pt>
                <c:pt idx="1">
                  <c:v>8122</c:v>
                </c:pt>
                <c:pt idx="2">
                  <c:v>6174</c:v>
                </c:pt>
                <c:pt idx="3">
                  <c:v>3729</c:v>
                </c:pt>
                <c:pt idx="4">
                  <c:v>3435</c:v>
                </c:pt>
                <c:pt idx="5">
                  <c:v>1452</c:v>
                </c:pt>
                <c:pt idx="6">
                  <c:v>1252</c:v>
                </c:pt>
                <c:pt idx="7">
                  <c:v>1189</c:v>
                </c:pt>
                <c:pt idx="8">
                  <c:v>958</c:v>
                </c:pt>
                <c:pt idx="9">
                  <c:v>798</c:v>
                </c:pt>
                <c:pt idx="10">
                  <c:v>786</c:v>
                </c:pt>
                <c:pt idx="11">
                  <c:v>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0C-46C3-BE0E-5B3117CEE3BD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Żyrardowski</c:v>
                </c:pt>
                <c:pt idx="6">
                  <c:v>Siedlecki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261</c:v>
                </c:pt>
                <c:pt idx="1">
                  <c:v>206</c:v>
                </c:pt>
                <c:pt idx="2">
                  <c:v>55</c:v>
                </c:pt>
                <c:pt idx="3">
                  <c:v>151</c:v>
                </c:pt>
                <c:pt idx="4">
                  <c:v>30</c:v>
                </c:pt>
                <c:pt idx="5">
                  <c:v>23</c:v>
                </c:pt>
                <c:pt idx="6">
                  <c:v>12</c:v>
                </c:pt>
                <c:pt idx="7">
                  <c:v>10</c:v>
                </c:pt>
                <c:pt idx="8">
                  <c:v>25</c:v>
                </c:pt>
                <c:pt idx="9">
                  <c:v>0</c:v>
                </c:pt>
                <c:pt idx="10">
                  <c:v>4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0C-46C3-BE0E-5B3117CEE3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136845067116462E-2"/>
          <c:y val="0.84906438933939232"/>
          <c:w val="0.80981536012374533"/>
          <c:h val="0.13103511314816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kwiecień_2022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świętokrzyskie</c:v>
                </c:pt>
                <c:pt idx="4">
                  <c:v> lubelskie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mazowieckie</c:v>
                </c:pt>
                <c:pt idx="14">
                  <c:v> małopolskie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8.3000000000000007</c:v>
                </c:pt>
                <c:pt idx="1">
                  <c:v>7.8</c:v>
                </c:pt>
                <c:pt idx="2">
                  <c:v>7.3</c:v>
                </c:pt>
                <c:pt idx="3">
                  <c:v>7</c:v>
                </c:pt>
                <c:pt idx="4">
                  <c:v>7</c:v>
                </c:pt>
                <c:pt idx="5">
                  <c:v>6.9</c:v>
                </c:pt>
                <c:pt idx="6">
                  <c:v>6.8</c:v>
                </c:pt>
                <c:pt idx="7">
                  <c:v>5.9</c:v>
                </c:pt>
                <c:pt idx="8">
                  <c:v>5.6</c:v>
                </c:pt>
                <c:pt idx="9">
                  <c:v>5.2</c:v>
                </c:pt>
                <c:pt idx="10">
                  <c:v>4.8</c:v>
                </c:pt>
                <c:pt idx="11">
                  <c:v>4.7</c:v>
                </c:pt>
                <c:pt idx="12">
                  <c:v>4.5999999999999996</c:v>
                </c:pt>
                <c:pt idx="13">
                  <c:v>4.5</c:v>
                </c:pt>
                <c:pt idx="14">
                  <c:v>4.4000000000000004</c:v>
                </c:pt>
                <c:pt idx="15">
                  <c:v>4.2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7D-4CE0-B9BA-D89C1F6AA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95246550133842"/>
          <c:y val="6.3391454446572557E-2"/>
          <c:w val="0.83432667610605615"/>
          <c:h val="0.55477468019200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C36-474D-82E0-7982BA57931D}"/>
                </c:ext>
              </c:extLst>
            </c:dLbl>
            <c:dLbl>
              <c:idx val="4"/>
              <c:layout>
                <c:manualLayout>
                  <c:x val="0"/>
                  <c:y val="7.2072072072072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C36-474D-82E0-7982BA57931D}"/>
                </c:ext>
              </c:extLst>
            </c:dLbl>
            <c:dLbl>
              <c:idx val="5"/>
              <c:layout>
                <c:manualLayout>
                  <c:x val="-2.3835712490840231E-3"/>
                  <c:y val="-1.7483436192097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55D-4B1A-9C7D-26F2104373C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128009</c:v>
                </c:pt>
                <c:pt idx="1">
                  <c:v>46819</c:v>
                </c:pt>
                <c:pt idx="2">
                  <c:v>24344</c:v>
                </c:pt>
                <c:pt idx="3">
                  <c:v>12957</c:v>
                </c:pt>
                <c:pt idx="4">
                  <c:v>9518</c:v>
                </c:pt>
                <c:pt idx="5">
                  <c:v>81190</c:v>
                </c:pt>
                <c:pt idx="6">
                  <c:v>29291</c:v>
                </c:pt>
                <c:pt idx="7">
                  <c:v>12357</c:v>
                </c:pt>
                <c:pt idx="8">
                  <c:v>11511</c:v>
                </c:pt>
                <c:pt idx="9">
                  <c:v>12955</c:v>
                </c:pt>
                <c:pt idx="10">
                  <c:v>10241</c:v>
                </c:pt>
                <c:pt idx="11">
                  <c:v>4835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5D-4B1A-9C7D-26F210437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2391079626416848E-2"/>
                  <c:y val="-2.44488898347166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55D-4B1A-9C7D-26F2104373C5}"/>
                </c:ext>
              </c:extLst>
            </c:dLbl>
            <c:dLbl>
              <c:idx val="1"/>
              <c:layout>
                <c:manualLayout>
                  <c:x val="1.2228874601070432E-2"/>
                  <c:y val="-1.9644085029911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55D-4B1A-9C7D-26F2104373C5}"/>
                </c:ext>
              </c:extLst>
            </c:dLbl>
            <c:dLbl>
              <c:idx val="2"/>
              <c:layout>
                <c:manualLayout>
                  <c:x val="1.0204622090879955E-2"/>
                  <c:y val="-3.11945331157929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55D-4B1A-9C7D-26F2104373C5}"/>
                </c:ext>
              </c:extLst>
            </c:dLbl>
            <c:dLbl>
              <c:idx val="4"/>
              <c:layout>
                <c:manualLayout>
                  <c:x val="-3.3963294718104817E-2"/>
                  <c:y val="-5.6754959684093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55D-4B1A-9C7D-26F2104373C5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55D-4B1A-9C7D-26F2104373C5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55D-4B1A-9C7D-26F2104373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4.5</c:v>
                </c:pt>
                <c:pt idx="1">
                  <c:v>2.5</c:v>
                </c:pt>
                <c:pt idx="2">
                  <c:v>1.8</c:v>
                </c:pt>
                <c:pt idx="3">
                  <c:v>5.9</c:v>
                </c:pt>
                <c:pt idx="4">
                  <c:v>3.1</c:v>
                </c:pt>
                <c:pt idx="5">
                  <c:v>8.4</c:v>
                </c:pt>
                <c:pt idx="6">
                  <c:v>12</c:v>
                </c:pt>
                <c:pt idx="7">
                  <c:v>9</c:v>
                </c:pt>
                <c:pt idx="8">
                  <c:v>8.5</c:v>
                </c:pt>
                <c:pt idx="9">
                  <c:v>8.1</c:v>
                </c:pt>
                <c:pt idx="10">
                  <c:v>5.8</c:v>
                </c:pt>
                <c:pt idx="11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55D-4B1A-9C7D-26F210437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998750561585207"/>
          <c:w val="0.43594746533110962"/>
          <c:h val="8.709559953654443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65584</c:v>
                </c:pt>
                <c:pt idx="1">
                  <c:v>23271</c:v>
                </c:pt>
                <c:pt idx="2">
                  <c:v>12223</c:v>
                </c:pt>
                <c:pt idx="3">
                  <c:v>6288</c:v>
                </c:pt>
                <c:pt idx="4">
                  <c:v>4760</c:v>
                </c:pt>
                <c:pt idx="5">
                  <c:v>42313</c:v>
                </c:pt>
                <c:pt idx="6">
                  <c:v>14509</c:v>
                </c:pt>
                <c:pt idx="7">
                  <c:v>6777</c:v>
                </c:pt>
                <c:pt idx="8">
                  <c:v>6475</c:v>
                </c:pt>
                <c:pt idx="9">
                  <c:v>6913</c:v>
                </c:pt>
                <c:pt idx="10">
                  <c:v>5132</c:v>
                </c:pt>
                <c:pt idx="11">
                  <c:v>2507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A6-4B5A-9D3B-374B3448EA07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62425</c:v>
                </c:pt>
                <c:pt idx="1">
                  <c:v>23548</c:v>
                </c:pt>
                <c:pt idx="2">
                  <c:v>12121</c:v>
                </c:pt>
                <c:pt idx="3">
                  <c:v>6669</c:v>
                </c:pt>
                <c:pt idx="4">
                  <c:v>4758</c:v>
                </c:pt>
                <c:pt idx="5">
                  <c:v>38877</c:v>
                </c:pt>
                <c:pt idx="6">
                  <c:v>14782</c:v>
                </c:pt>
                <c:pt idx="7">
                  <c:v>6178</c:v>
                </c:pt>
                <c:pt idx="8">
                  <c:v>5882</c:v>
                </c:pt>
                <c:pt idx="9">
                  <c:v>4598</c:v>
                </c:pt>
                <c:pt idx="10">
                  <c:v>5109</c:v>
                </c:pt>
                <c:pt idx="11">
                  <c:v>2328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A6-4B5A-9D3B-374B3448EA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wykres_5!$AX$1:$BM$2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wykres_5!$AX$3:$BM$3</c:f>
              <c:numCache>
                <c:formatCode>#,##0</c:formatCode>
                <c:ptCount val="16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  <c:pt idx="14">
                  <c:v>13631</c:v>
                </c:pt>
                <c:pt idx="15">
                  <c:v>12531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76-491D-B4FF-8F06644946C1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wykres_5!$AX$1:$BM$2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wykres_5!$AX$4:$BM$4</c:f>
              <c:numCache>
                <c:formatCode>#,##0</c:formatCode>
                <c:ptCount val="16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  <c:pt idx="14">
                  <c:v>16000</c:v>
                </c:pt>
                <c:pt idx="15">
                  <c:v>14880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76-491D-B4FF-8F06644946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4129</c:v>
                </c:pt>
                <c:pt idx="1">
                  <c:v>3792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96-48E4-93E8-68013BA70DFD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736</c:v>
                </c:pt>
                <c:pt idx="1">
                  <c:v>1435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96-48E4-93E8-68013BA70DFD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514</c:v>
                </c:pt>
                <c:pt idx="1">
                  <c:v>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96-48E4-93E8-68013BA70DFD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1123</c:v>
                </c:pt>
                <c:pt idx="1">
                  <c:v>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96-48E4-93E8-68013BA70DFD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135</c:v>
                </c:pt>
                <c:pt idx="1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96-48E4-93E8-68013BA70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B996-48E4-93E8-68013BA70DFD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892413529524174"/>
          <c:y val="0.76662192393736017"/>
          <c:w val="0.88914746061863614"/>
          <c:h val="0.231539513936596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451371400572035E-2"/>
          <c:y val="7.8426521605934899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makowski</c:v>
                </c:pt>
                <c:pt idx="2">
                  <c:v>radomski</c:v>
                </c:pt>
                <c:pt idx="3">
                  <c:v>przysuski</c:v>
                </c:pt>
                <c:pt idx="4">
                  <c:v>pułtuski</c:v>
                </c:pt>
                <c:pt idx="5">
                  <c:v>żurominski</c:v>
                </c:pt>
                <c:pt idx="6">
                  <c:v>sierpecki</c:v>
                </c:pt>
                <c:pt idx="7">
                  <c:v>gostyniński</c:v>
                </c:pt>
                <c:pt idx="8">
                  <c:v>zwoleński</c:v>
                </c:pt>
                <c:pt idx="9">
                  <c:v>płocki</c:v>
                </c:pt>
                <c:pt idx="10">
                  <c:v>m. Radom</c:v>
                </c:pt>
                <c:pt idx="11">
                  <c:v>kozienicki</c:v>
                </c:pt>
                <c:pt idx="12">
                  <c:v>lipski</c:v>
                </c:pt>
                <c:pt idx="13">
                  <c:v>żyrardowski</c:v>
                </c:pt>
                <c:pt idx="14">
                  <c:v>płoński</c:v>
                </c:pt>
                <c:pt idx="15">
                  <c:v>ostrołęcki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ciechanowski</c:v>
                </c:pt>
                <c:pt idx="19">
                  <c:v>m. Ostrołęka</c:v>
                </c:pt>
                <c:pt idx="20">
                  <c:v>białobrzeski</c:v>
                </c:pt>
                <c:pt idx="21">
                  <c:v>przasnyski</c:v>
                </c:pt>
                <c:pt idx="22">
                  <c:v>wołomiński</c:v>
                </c:pt>
                <c:pt idx="23">
                  <c:v>legionowski</c:v>
                </c:pt>
                <c:pt idx="24">
                  <c:v>m. Płock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mławski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grodziski</c:v>
                </c:pt>
                <c:pt idx="35">
                  <c:v>sochaczewski</c:v>
                </c:pt>
                <c:pt idx="36">
                  <c:v>wyszkowski</c:v>
                </c:pt>
                <c:pt idx="37">
                  <c:v>piaseczyński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21.7</c:v>
                </c:pt>
                <c:pt idx="1">
                  <c:v>15.4</c:v>
                </c:pt>
                <c:pt idx="2">
                  <c:v>15</c:v>
                </c:pt>
                <c:pt idx="3">
                  <c:v>14.8</c:v>
                </c:pt>
                <c:pt idx="4">
                  <c:v>13.1</c:v>
                </c:pt>
                <c:pt idx="5">
                  <c:v>12.6</c:v>
                </c:pt>
                <c:pt idx="6">
                  <c:v>11.2</c:v>
                </c:pt>
                <c:pt idx="7">
                  <c:v>10.8</c:v>
                </c:pt>
                <c:pt idx="8">
                  <c:v>10.199999999999999</c:v>
                </c:pt>
                <c:pt idx="9">
                  <c:v>10.1</c:v>
                </c:pt>
                <c:pt idx="10">
                  <c:v>10.1</c:v>
                </c:pt>
                <c:pt idx="11">
                  <c:v>9.6</c:v>
                </c:pt>
                <c:pt idx="12">
                  <c:v>9.5</c:v>
                </c:pt>
                <c:pt idx="13">
                  <c:v>9.3000000000000007</c:v>
                </c:pt>
                <c:pt idx="14">
                  <c:v>9.1</c:v>
                </c:pt>
                <c:pt idx="15">
                  <c:v>9</c:v>
                </c:pt>
                <c:pt idx="16">
                  <c:v>8.9</c:v>
                </c:pt>
                <c:pt idx="17">
                  <c:v>8.3000000000000007</c:v>
                </c:pt>
                <c:pt idx="18">
                  <c:v>8</c:v>
                </c:pt>
                <c:pt idx="19">
                  <c:v>7.9</c:v>
                </c:pt>
                <c:pt idx="20">
                  <c:v>7.5</c:v>
                </c:pt>
                <c:pt idx="21">
                  <c:v>7.5</c:v>
                </c:pt>
                <c:pt idx="22">
                  <c:v>7.4</c:v>
                </c:pt>
                <c:pt idx="23">
                  <c:v>7</c:v>
                </c:pt>
                <c:pt idx="24">
                  <c:v>6.1</c:v>
                </c:pt>
                <c:pt idx="25">
                  <c:v>5.8</c:v>
                </c:pt>
                <c:pt idx="26">
                  <c:v>5.2</c:v>
                </c:pt>
                <c:pt idx="27">
                  <c:v>5.2</c:v>
                </c:pt>
                <c:pt idx="28">
                  <c:v>5.0999999999999996</c:v>
                </c:pt>
                <c:pt idx="29">
                  <c:v>4.5999999999999996</c:v>
                </c:pt>
                <c:pt idx="30">
                  <c:v>4.5</c:v>
                </c:pt>
                <c:pt idx="31">
                  <c:v>4.5</c:v>
                </c:pt>
                <c:pt idx="32">
                  <c:v>4.4000000000000004</c:v>
                </c:pt>
                <c:pt idx="33">
                  <c:v>4</c:v>
                </c:pt>
                <c:pt idx="34">
                  <c:v>3.5</c:v>
                </c:pt>
                <c:pt idx="35">
                  <c:v>3.4</c:v>
                </c:pt>
                <c:pt idx="36">
                  <c:v>3.3</c:v>
                </c:pt>
                <c:pt idx="37">
                  <c:v>3.2</c:v>
                </c:pt>
                <c:pt idx="38">
                  <c:v>2.8</c:v>
                </c:pt>
                <c:pt idx="39">
                  <c:v>2.2000000000000002</c:v>
                </c:pt>
                <c:pt idx="40">
                  <c:v>1.8</c:v>
                </c:pt>
                <c:pt idx="41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AE-48CD-B879-790EDA086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437846013929109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38184</c:v>
                </c:pt>
                <c:pt idx="1">
                  <c:v>12554</c:v>
                </c:pt>
                <c:pt idx="2">
                  <c:v>15426</c:v>
                </c:pt>
                <c:pt idx="3">
                  <c:v>17073</c:v>
                </c:pt>
                <c:pt idx="4">
                  <c:v>6416</c:v>
                </c:pt>
                <c:pt idx="5">
                  <c:v>2779</c:v>
                </c:pt>
                <c:pt idx="6">
                  <c:v>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35-40D4-AD1A-078856BC33F7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34900</c:v>
                </c:pt>
                <c:pt idx="1">
                  <c:v>22541</c:v>
                </c:pt>
                <c:pt idx="2">
                  <c:v>11484</c:v>
                </c:pt>
                <c:pt idx="3">
                  <c:v>2784</c:v>
                </c:pt>
                <c:pt idx="4">
                  <c:v>5869</c:v>
                </c:pt>
                <c:pt idx="5">
                  <c:v>3928</c:v>
                </c:pt>
                <c:pt idx="6">
                  <c:v>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35-40D4-AD1A-078856BC33F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6124654110573"/>
          <c:y val="0.9169055995660117"/>
          <c:w val="0.25677506917788534"/>
          <c:h val="8.30944004339883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904880506081715"/>
          <c:y val="1.2187042349180338E-2"/>
          <c:w val="0.80929280874487064"/>
          <c:h val="0.8072025126072723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wykres_10!$A$58:$B$73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wykres_10!$C$58:$C$73</c:f>
              <c:numCache>
                <c:formatCode>General</c:formatCode>
                <c:ptCount val="16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  <c:pt idx="14" formatCode="#,##0">
                  <c:v>6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AA-44F4-A02B-E9B938106074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wykres_10!$A$58:$B$73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wykres_10!$D$58:$D$73</c:f>
              <c:numCache>
                <c:formatCode>General</c:formatCode>
                <c:ptCount val="16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  <c:pt idx="14" formatCode="#,##0">
                  <c:v>108</c:v>
                </c:pt>
                <c:pt idx="15">
                  <c:v>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AA-44F4-A02B-E9B938106074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wykres_10!$A$58:$B$73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wykres_10!$E$58:$E$73</c:f>
              <c:numCache>
                <c:formatCode>General</c:formatCode>
                <c:ptCount val="16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  <c:pt idx="14" formatCode="#,##0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AA-44F4-A02B-E9B938106074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wykres_10!$A$58:$B$73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wykres_10!$F$58:$F$73</c:f>
              <c:numCache>
                <c:formatCode>General</c:formatCode>
                <c:ptCount val="16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  <c:pt idx="14" formatCode="#,##0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AA-44F4-A02B-E9B938106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616369823623775"/>
          <c:y val="0.87678949541419682"/>
          <c:w val="0.89083699792880089"/>
          <c:h val="0.110769412250434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73084</cx:pt>
          <cx:pt idx="1">35095</cx:pt>
          <cx:pt idx="2">26910</cx:pt>
          <cx:pt idx="3">19857</cx:pt>
          <cx:pt idx="4">12285</cx:pt>
          <cx:pt idx="5">6707</cx:pt>
          <cx:pt idx="6">670</cx:pt>
          <cx:pt idx="7">237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0" baseline="0"/>
                </a:pPr>
                <a:endParaRPr lang="pl-PL" sz="1200" b="0" baseline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9B416EF-2CF1-4B63-B2F6-D44059622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1712</TotalTime>
  <Pages>17</Pages>
  <Words>1613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133</cp:revision>
  <cp:lastPrinted>2022-05-26T11:12:00Z</cp:lastPrinted>
  <dcterms:created xsi:type="dcterms:W3CDTF">2021-12-15T14:09:00Z</dcterms:created>
  <dcterms:modified xsi:type="dcterms:W3CDTF">2022-05-27T07:04:00Z</dcterms:modified>
</cp:coreProperties>
</file>